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C6" w:rsidRPr="009C7E27" w:rsidRDefault="00F027C6" w:rsidP="00F027C6">
      <w:pPr>
        <w:jc w:val="center"/>
        <w:rPr>
          <w:rFonts w:ascii="Calibri" w:eastAsia="Times New Roman" w:hAnsi="Calibri" w:cs="Courier"/>
          <w:b/>
          <w:spacing w:val="20"/>
          <w:sz w:val="32"/>
          <w:szCs w:val="34"/>
          <w:lang w:eastAsia="en-IN"/>
        </w:rPr>
      </w:pPr>
      <w:r w:rsidRPr="009C7E27">
        <w:rPr>
          <w:rFonts w:ascii="Calibri" w:eastAsia="Times New Roman" w:hAnsi="Calibri" w:cs="Courier"/>
          <w:b/>
          <w:spacing w:val="20"/>
          <w:sz w:val="32"/>
          <w:szCs w:val="34"/>
          <w:lang w:eastAsia="en-IN"/>
        </w:rPr>
        <w:t xml:space="preserve">HDFC Life launches </w:t>
      </w:r>
      <w:r>
        <w:rPr>
          <w:rFonts w:ascii="Calibri" w:eastAsia="Times New Roman" w:hAnsi="Calibri" w:cs="Courier"/>
          <w:b/>
          <w:spacing w:val="20"/>
          <w:sz w:val="32"/>
          <w:szCs w:val="34"/>
          <w:lang w:eastAsia="en-IN"/>
        </w:rPr>
        <w:t xml:space="preserve">HDFC Life </w:t>
      </w:r>
      <w:r w:rsidRPr="009C7E27">
        <w:rPr>
          <w:rFonts w:ascii="Calibri" w:eastAsia="Times New Roman" w:hAnsi="Calibri" w:cs="Courier"/>
          <w:b/>
          <w:spacing w:val="20"/>
          <w:sz w:val="32"/>
          <w:szCs w:val="34"/>
          <w:lang w:eastAsia="en-IN"/>
        </w:rPr>
        <w:t>Click</w:t>
      </w:r>
      <w:r w:rsidR="00046010">
        <w:rPr>
          <w:rFonts w:ascii="Calibri" w:eastAsia="Times New Roman" w:hAnsi="Calibri" w:cs="Courier"/>
          <w:b/>
          <w:spacing w:val="20"/>
          <w:sz w:val="32"/>
          <w:szCs w:val="34"/>
          <w:lang w:eastAsia="en-IN"/>
        </w:rPr>
        <w:t xml:space="preserve"> </w:t>
      </w:r>
      <w:r w:rsidRPr="009C7E27">
        <w:rPr>
          <w:rFonts w:ascii="Calibri" w:eastAsia="Times New Roman" w:hAnsi="Calibri" w:cs="Courier"/>
          <w:b/>
          <w:spacing w:val="20"/>
          <w:sz w:val="32"/>
          <w:szCs w:val="34"/>
          <w:lang w:eastAsia="en-IN"/>
        </w:rPr>
        <w:t>2</w:t>
      </w:r>
      <w:r w:rsidR="00046010">
        <w:rPr>
          <w:rFonts w:ascii="Calibri" w:eastAsia="Times New Roman" w:hAnsi="Calibri" w:cs="Courier"/>
          <w:b/>
          <w:spacing w:val="20"/>
          <w:sz w:val="32"/>
          <w:szCs w:val="34"/>
          <w:lang w:eastAsia="en-IN"/>
        </w:rPr>
        <w:t xml:space="preserve"> </w:t>
      </w:r>
      <w:r w:rsidRPr="009C7E27">
        <w:rPr>
          <w:rFonts w:ascii="Calibri" w:eastAsia="Times New Roman" w:hAnsi="Calibri" w:cs="Courier"/>
          <w:b/>
          <w:spacing w:val="20"/>
          <w:sz w:val="32"/>
          <w:szCs w:val="34"/>
          <w:lang w:eastAsia="en-IN"/>
        </w:rPr>
        <w:t xml:space="preserve">Protect 3D Plus </w:t>
      </w:r>
      <w:r>
        <w:rPr>
          <w:rFonts w:ascii="Calibri" w:eastAsia="Times New Roman" w:hAnsi="Calibri" w:cs="Courier"/>
          <w:b/>
          <w:spacing w:val="20"/>
          <w:sz w:val="32"/>
          <w:szCs w:val="34"/>
          <w:lang w:eastAsia="en-IN"/>
        </w:rPr>
        <w:t>–</w:t>
      </w:r>
      <w:r w:rsidRPr="009C7E27">
        <w:rPr>
          <w:rFonts w:ascii="Calibri" w:eastAsia="Times New Roman" w:hAnsi="Calibri" w:cs="Courier"/>
          <w:b/>
          <w:spacing w:val="20"/>
          <w:sz w:val="32"/>
          <w:szCs w:val="34"/>
          <w:lang w:eastAsia="en-IN"/>
        </w:rPr>
        <w:t xml:space="preserve"> </w:t>
      </w:r>
      <w:r>
        <w:rPr>
          <w:rFonts w:ascii="Calibri" w:eastAsia="Times New Roman" w:hAnsi="Calibri" w:cs="Courier"/>
          <w:b/>
          <w:spacing w:val="20"/>
          <w:sz w:val="32"/>
          <w:szCs w:val="34"/>
          <w:lang w:eastAsia="en-IN"/>
        </w:rPr>
        <w:t xml:space="preserve">one of the </w:t>
      </w:r>
      <w:r w:rsidRPr="009C7E27">
        <w:rPr>
          <w:rFonts w:ascii="Calibri" w:eastAsia="Times New Roman" w:hAnsi="Calibri" w:cs="Courier"/>
          <w:b/>
          <w:spacing w:val="20"/>
          <w:sz w:val="32"/>
          <w:szCs w:val="34"/>
          <w:lang w:eastAsia="en-IN"/>
        </w:rPr>
        <w:t>most comprehensive protection plan</w:t>
      </w:r>
      <w:r>
        <w:rPr>
          <w:rFonts w:ascii="Calibri" w:eastAsia="Times New Roman" w:hAnsi="Calibri" w:cs="Courier"/>
          <w:b/>
          <w:spacing w:val="20"/>
          <w:sz w:val="32"/>
          <w:szCs w:val="34"/>
          <w:lang w:eastAsia="en-IN"/>
        </w:rPr>
        <w:t>s in India</w:t>
      </w:r>
    </w:p>
    <w:p w:rsidR="00F027C6" w:rsidRPr="009C7E27" w:rsidRDefault="00F027C6" w:rsidP="00F027C6">
      <w:pPr>
        <w:jc w:val="both"/>
        <w:rPr>
          <w:rFonts w:ascii="Calibri" w:eastAsia="Times New Roman" w:hAnsi="Calibri" w:cs="Courier"/>
          <w:i/>
          <w:spacing w:val="20"/>
          <w:sz w:val="24"/>
          <w:szCs w:val="26"/>
          <w:lang w:eastAsia="en-IN"/>
        </w:rPr>
      </w:pPr>
      <w:r>
        <w:rPr>
          <w:rFonts w:ascii="Calibri" w:eastAsia="Times New Roman" w:hAnsi="Calibri" w:cs="Courier"/>
          <w:i/>
          <w:spacing w:val="20"/>
          <w:sz w:val="24"/>
          <w:szCs w:val="26"/>
          <w:lang w:eastAsia="en-IN"/>
        </w:rPr>
        <w:t xml:space="preserve">HDFC Life </w:t>
      </w:r>
      <w:r w:rsidRPr="009C7E27">
        <w:rPr>
          <w:rFonts w:ascii="Calibri" w:eastAsia="Times New Roman" w:hAnsi="Calibri" w:cs="Courier"/>
          <w:i/>
          <w:spacing w:val="20"/>
          <w:sz w:val="24"/>
          <w:szCs w:val="26"/>
          <w:lang w:eastAsia="en-IN"/>
        </w:rPr>
        <w:t>Click</w:t>
      </w:r>
      <w:r w:rsidR="00046010">
        <w:rPr>
          <w:rFonts w:ascii="Calibri" w:eastAsia="Times New Roman" w:hAnsi="Calibri" w:cs="Courier"/>
          <w:i/>
          <w:spacing w:val="20"/>
          <w:sz w:val="24"/>
          <w:szCs w:val="26"/>
          <w:lang w:eastAsia="en-IN"/>
        </w:rPr>
        <w:t xml:space="preserve"> </w:t>
      </w:r>
      <w:r w:rsidRPr="009C7E27">
        <w:rPr>
          <w:rFonts w:ascii="Calibri" w:eastAsia="Times New Roman" w:hAnsi="Calibri" w:cs="Courier"/>
          <w:i/>
          <w:spacing w:val="20"/>
          <w:sz w:val="24"/>
          <w:szCs w:val="26"/>
          <w:lang w:eastAsia="en-IN"/>
        </w:rPr>
        <w:t>2</w:t>
      </w:r>
      <w:r w:rsidR="00046010">
        <w:rPr>
          <w:rFonts w:ascii="Calibri" w:eastAsia="Times New Roman" w:hAnsi="Calibri" w:cs="Courier"/>
          <w:i/>
          <w:spacing w:val="20"/>
          <w:sz w:val="24"/>
          <w:szCs w:val="26"/>
          <w:lang w:eastAsia="en-IN"/>
        </w:rPr>
        <w:t xml:space="preserve"> </w:t>
      </w:r>
      <w:r w:rsidRPr="009C7E27">
        <w:rPr>
          <w:rFonts w:ascii="Calibri" w:eastAsia="Times New Roman" w:hAnsi="Calibri" w:cs="Courier"/>
          <w:i/>
          <w:spacing w:val="20"/>
          <w:sz w:val="24"/>
          <w:szCs w:val="26"/>
          <w:lang w:eastAsia="en-IN"/>
        </w:rPr>
        <w:t xml:space="preserve">Protect 3D Plus enhances HDFC Life’s flagship </w:t>
      </w:r>
      <w:r w:rsidR="00B31B45">
        <w:rPr>
          <w:rFonts w:ascii="Calibri" w:eastAsia="Times New Roman" w:hAnsi="Calibri" w:cs="Courier"/>
          <w:i/>
          <w:spacing w:val="20"/>
          <w:sz w:val="24"/>
          <w:szCs w:val="26"/>
          <w:lang w:eastAsia="en-IN"/>
        </w:rPr>
        <w:t xml:space="preserve">protection </w:t>
      </w:r>
      <w:r w:rsidRPr="009C7E27">
        <w:rPr>
          <w:rFonts w:ascii="Calibri" w:eastAsia="Times New Roman" w:hAnsi="Calibri" w:cs="Courier"/>
          <w:i/>
          <w:spacing w:val="20"/>
          <w:sz w:val="24"/>
          <w:szCs w:val="26"/>
          <w:lang w:eastAsia="en-IN"/>
        </w:rPr>
        <w:t xml:space="preserve">plan to include options </w:t>
      </w:r>
      <w:r>
        <w:rPr>
          <w:rFonts w:ascii="Calibri" w:eastAsia="Times New Roman" w:hAnsi="Calibri" w:cs="Courier"/>
          <w:i/>
          <w:spacing w:val="20"/>
          <w:sz w:val="24"/>
          <w:szCs w:val="26"/>
          <w:lang w:eastAsia="en-IN"/>
        </w:rPr>
        <w:t>that</w:t>
      </w:r>
      <w:r w:rsidRPr="009C7E27">
        <w:rPr>
          <w:rFonts w:ascii="Calibri" w:eastAsia="Times New Roman" w:hAnsi="Calibri" w:cs="Courier"/>
          <w:i/>
          <w:spacing w:val="20"/>
          <w:sz w:val="24"/>
          <w:szCs w:val="26"/>
          <w:lang w:eastAsia="en-IN"/>
        </w:rPr>
        <w:t xml:space="preserve"> suit </w:t>
      </w:r>
      <w:r>
        <w:rPr>
          <w:rFonts w:ascii="Calibri" w:eastAsia="Times New Roman" w:hAnsi="Calibri" w:cs="Courier"/>
          <w:i/>
          <w:spacing w:val="20"/>
          <w:sz w:val="24"/>
          <w:szCs w:val="26"/>
          <w:lang w:eastAsia="en-IN"/>
        </w:rPr>
        <w:t>diverse</w:t>
      </w:r>
      <w:r w:rsidRPr="009C7E27">
        <w:rPr>
          <w:rFonts w:ascii="Calibri" w:eastAsia="Times New Roman" w:hAnsi="Calibri" w:cs="Courier"/>
          <w:i/>
          <w:spacing w:val="20"/>
          <w:sz w:val="24"/>
          <w:szCs w:val="26"/>
          <w:lang w:eastAsia="en-IN"/>
        </w:rPr>
        <w:t xml:space="preserve"> needs of all consumers</w:t>
      </w:r>
      <w:r>
        <w:rPr>
          <w:rFonts w:ascii="Calibri" w:eastAsia="Times New Roman" w:hAnsi="Calibri" w:cs="Courier"/>
          <w:i/>
          <w:spacing w:val="20"/>
          <w:sz w:val="24"/>
          <w:szCs w:val="26"/>
          <w:lang w:eastAsia="en-IN"/>
        </w:rPr>
        <w:t>.</w:t>
      </w:r>
    </w:p>
    <w:p w:rsidR="00F027C6" w:rsidRDefault="00F027C6" w:rsidP="00F027C6">
      <w:pPr>
        <w:numPr>
          <w:ilvl w:val="0"/>
          <w:numId w:val="3"/>
        </w:numPr>
        <w:spacing w:before="120" w:after="120" w:line="240" w:lineRule="auto"/>
        <w:ind w:left="360"/>
        <w:jc w:val="both"/>
        <w:rPr>
          <w:rFonts w:ascii="Calibri" w:eastAsia="Times New Roman" w:hAnsi="Calibri" w:cs="Courier"/>
          <w:color w:val="000000"/>
          <w:spacing w:val="20"/>
          <w:szCs w:val="26"/>
          <w:lang w:eastAsia="en-IN"/>
        </w:rPr>
      </w:pPr>
      <w:r>
        <w:rPr>
          <w:rFonts w:ascii="Calibri" w:eastAsia="Times New Roman" w:hAnsi="Calibri" w:cs="Courier"/>
          <w:color w:val="000000"/>
          <w:spacing w:val="20"/>
          <w:szCs w:val="26"/>
          <w:lang w:eastAsia="en-IN"/>
        </w:rPr>
        <w:t>A plan providing protection from all possible adversities- Death, Disability and Disease to ensure the family lives a life of no compromises</w:t>
      </w:r>
    </w:p>
    <w:p w:rsidR="00F027C6" w:rsidRPr="001013C2" w:rsidRDefault="00F027C6" w:rsidP="00F027C6">
      <w:pPr>
        <w:numPr>
          <w:ilvl w:val="0"/>
          <w:numId w:val="3"/>
        </w:numPr>
        <w:spacing w:before="120" w:after="120" w:line="240" w:lineRule="auto"/>
        <w:ind w:left="360"/>
        <w:jc w:val="both"/>
        <w:rPr>
          <w:rFonts w:ascii="Calibri" w:eastAsia="Times New Roman" w:hAnsi="Calibri" w:cs="Courier"/>
          <w:color w:val="000000"/>
          <w:spacing w:val="20"/>
          <w:szCs w:val="26"/>
          <w:lang w:eastAsia="en-IN"/>
        </w:rPr>
      </w:pPr>
      <w:r w:rsidRPr="009C7E27">
        <w:rPr>
          <w:rFonts w:ascii="Calibri" w:eastAsia="Times New Roman" w:hAnsi="Calibri" w:cs="Courier"/>
          <w:color w:val="000000"/>
          <w:spacing w:val="20"/>
          <w:szCs w:val="26"/>
          <w:lang w:eastAsia="en-IN"/>
        </w:rPr>
        <w:t>Comprehensive plan</w:t>
      </w:r>
      <w:r w:rsidRPr="001013C2">
        <w:rPr>
          <w:rFonts w:ascii="Calibri" w:eastAsia="Times New Roman" w:hAnsi="Calibri" w:cs="Courier"/>
          <w:color w:val="000000"/>
          <w:spacing w:val="20"/>
          <w:szCs w:val="26"/>
          <w:lang w:eastAsia="en-IN"/>
        </w:rPr>
        <w:t xml:space="preserve"> </w:t>
      </w:r>
      <w:r w:rsidRPr="009C7E27">
        <w:rPr>
          <w:rFonts w:ascii="Calibri" w:eastAsia="Times New Roman" w:hAnsi="Calibri" w:cs="Courier"/>
          <w:color w:val="000000"/>
          <w:spacing w:val="20"/>
          <w:szCs w:val="26"/>
          <w:lang w:eastAsia="en-IN"/>
        </w:rPr>
        <w:t>with a choice of 9 di</w:t>
      </w:r>
      <w:r w:rsidRPr="001013C2">
        <w:rPr>
          <w:rFonts w:ascii="Calibri" w:eastAsia="Times New Roman" w:hAnsi="Calibri" w:cs="Courier"/>
          <w:color w:val="000000"/>
          <w:spacing w:val="20"/>
          <w:szCs w:val="26"/>
          <w:lang w:eastAsia="en-IN"/>
        </w:rPr>
        <w:t>verse</w:t>
      </w:r>
      <w:r w:rsidRPr="009C7E27">
        <w:rPr>
          <w:rFonts w:ascii="Calibri" w:eastAsia="Times New Roman" w:hAnsi="Calibri" w:cs="Courier"/>
          <w:color w:val="000000"/>
          <w:spacing w:val="20"/>
          <w:szCs w:val="26"/>
          <w:lang w:eastAsia="en-IN"/>
        </w:rPr>
        <w:t xml:space="preserve"> </w:t>
      </w:r>
      <w:r>
        <w:rPr>
          <w:rFonts w:ascii="Calibri" w:eastAsia="Times New Roman" w:hAnsi="Calibri" w:cs="Courier"/>
          <w:color w:val="000000"/>
          <w:spacing w:val="20"/>
          <w:szCs w:val="26"/>
          <w:lang w:eastAsia="en-IN"/>
        </w:rPr>
        <w:t xml:space="preserve">plan </w:t>
      </w:r>
      <w:r w:rsidRPr="009C7E27">
        <w:rPr>
          <w:rFonts w:ascii="Calibri" w:eastAsia="Times New Roman" w:hAnsi="Calibri" w:cs="Courier"/>
          <w:color w:val="000000"/>
          <w:spacing w:val="20"/>
          <w:szCs w:val="26"/>
          <w:lang w:eastAsia="en-IN"/>
        </w:rPr>
        <w:t>options</w:t>
      </w:r>
      <w:r>
        <w:rPr>
          <w:rFonts w:ascii="Calibri" w:eastAsia="Times New Roman" w:hAnsi="Calibri" w:cs="Courier"/>
          <w:color w:val="000000"/>
          <w:spacing w:val="20"/>
          <w:szCs w:val="26"/>
          <w:lang w:eastAsia="en-IN"/>
        </w:rPr>
        <w:t>, the highest number in the industry</w:t>
      </w:r>
    </w:p>
    <w:p w:rsidR="00F027C6" w:rsidRPr="001013C2" w:rsidRDefault="00F027C6" w:rsidP="00F027C6">
      <w:pPr>
        <w:numPr>
          <w:ilvl w:val="0"/>
          <w:numId w:val="3"/>
        </w:numPr>
        <w:spacing w:before="120" w:after="120" w:line="240" w:lineRule="auto"/>
        <w:ind w:left="360"/>
        <w:jc w:val="both"/>
        <w:rPr>
          <w:rFonts w:ascii="Calibri" w:eastAsia="Times New Roman" w:hAnsi="Calibri" w:cs="Courier"/>
          <w:color w:val="000000"/>
          <w:spacing w:val="20"/>
          <w:szCs w:val="26"/>
          <w:lang w:eastAsia="en-IN"/>
        </w:rPr>
      </w:pPr>
      <w:r w:rsidRPr="009C7E27">
        <w:rPr>
          <w:rFonts w:ascii="Calibri" w:eastAsia="Times New Roman" w:hAnsi="Calibri" w:cs="Courier"/>
          <w:color w:val="000000"/>
          <w:spacing w:val="20"/>
          <w:szCs w:val="26"/>
          <w:lang w:eastAsia="en-IN"/>
        </w:rPr>
        <w:t>Unmatched flexibility in the form of structuring the payouts for beneficiary</w:t>
      </w:r>
      <w:r w:rsidRPr="001013C2">
        <w:rPr>
          <w:rFonts w:ascii="Calibri" w:eastAsia="Times New Roman" w:hAnsi="Calibri" w:cs="Courier"/>
          <w:color w:val="000000"/>
          <w:spacing w:val="20"/>
          <w:szCs w:val="26"/>
          <w:lang w:eastAsia="en-IN"/>
        </w:rPr>
        <w:t xml:space="preserve"> in terms of lump sum and/or regular income</w:t>
      </w:r>
    </w:p>
    <w:p w:rsidR="00F027C6" w:rsidRPr="00DF7D9C" w:rsidRDefault="00F027C6" w:rsidP="00F027C6">
      <w:pPr>
        <w:numPr>
          <w:ilvl w:val="0"/>
          <w:numId w:val="1"/>
        </w:numPr>
        <w:spacing w:before="120" w:after="120" w:line="240" w:lineRule="auto"/>
        <w:ind w:left="360"/>
        <w:jc w:val="both"/>
        <w:rPr>
          <w:rFonts w:ascii="Calibri" w:eastAsia="Times New Roman" w:hAnsi="Calibri" w:cs="Courier"/>
          <w:color w:val="000000"/>
          <w:spacing w:val="20"/>
          <w:szCs w:val="26"/>
          <w:lang w:eastAsia="en-IN"/>
        </w:rPr>
      </w:pPr>
      <w:r>
        <w:rPr>
          <w:rFonts w:ascii="Calibri" w:eastAsia="Times New Roman" w:hAnsi="Calibri" w:cs="Courier"/>
          <w:color w:val="000000"/>
          <w:spacing w:val="20"/>
          <w:szCs w:val="26"/>
          <w:lang w:eastAsia="en-IN"/>
        </w:rPr>
        <w:t>Unprecedented option of Whole of Life protection in a term plan appropriate for legacy planning</w:t>
      </w:r>
    </w:p>
    <w:p w:rsidR="00F027C6" w:rsidRPr="009C7E27" w:rsidRDefault="00F027C6" w:rsidP="00F027C6">
      <w:pPr>
        <w:numPr>
          <w:ilvl w:val="0"/>
          <w:numId w:val="1"/>
        </w:numPr>
        <w:spacing w:before="120" w:after="120" w:line="240" w:lineRule="auto"/>
        <w:ind w:left="360"/>
        <w:jc w:val="both"/>
        <w:rPr>
          <w:rFonts w:ascii="Calibri" w:eastAsia="Times New Roman" w:hAnsi="Calibri" w:cs="Courier"/>
          <w:color w:val="000000"/>
          <w:spacing w:val="20"/>
          <w:szCs w:val="26"/>
          <w:lang w:eastAsia="en-IN"/>
        </w:rPr>
      </w:pPr>
      <w:r w:rsidRPr="009C7E27">
        <w:rPr>
          <w:rFonts w:ascii="Calibri" w:eastAsia="Times New Roman" w:hAnsi="Calibri" w:cs="Courier"/>
          <w:color w:val="000000"/>
          <w:spacing w:val="20"/>
          <w:szCs w:val="26"/>
          <w:lang w:eastAsia="en-IN"/>
        </w:rPr>
        <w:t>Top-up option to systematically increase protection coverage</w:t>
      </w:r>
    </w:p>
    <w:p w:rsidR="00F027C6" w:rsidRPr="009C7E27" w:rsidRDefault="00F027C6" w:rsidP="00F027C6">
      <w:pPr>
        <w:numPr>
          <w:ilvl w:val="0"/>
          <w:numId w:val="1"/>
        </w:numPr>
        <w:spacing w:before="120" w:after="120" w:line="240" w:lineRule="auto"/>
        <w:ind w:left="360"/>
        <w:jc w:val="both"/>
        <w:rPr>
          <w:rFonts w:ascii="Calibri" w:eastAsia="Times New Roman" w:hAnsi="Calibri" w:cs="Courier"/>
          <w:color w:val="000000"/>
          <w:spacing w:val="20"/>
          <w:szCs w:val="26"/>
          <w:lang w:eastAsia="en-IN"/>
        </w:rPr>
      </w:pPr>
      <w:r>
        <w:rPr>
          <w:rFonts w:ascii="Calibri" w:eastAsia="Times New Roman" w:hAnsi="Calibri" w:cs="Courier"/>
          <w:color w:val="000000"/>
          <w:spacing w:val="20"/>
          <w:szCs w:val="26"/>
          <w:lang w:eastAsia="en-IN"/>
        </w:rPr>
        <w:t xml:space="preserve">Waiver of future premiums </w:t>
      </w:r>
      <w:r w:rsidRPr="009C7E27">
        <w:rPr>
          <w:rFonts w:ascii="Calibri" w:eastAsia="Times New Roman" w:hAnsi="Calibri" w:cs="Courier"/>
          <w:color w:val="000000"/>
          <w:spacing w:val="20"/>
          <w:szCs w:val="26"/>
          <w:lang w:eastAsia="en-IN"/>
        </w:rPr>
        <w:t>on account of accidental total permanent disability or on diagnosis of critical illness</w:t>
      </w:r>
    </w:p>
    <w:p w:rsidR="00F027C6" w:rsidRPr="009C7E27" w:rsidRDefault="00F027C6" w:rsidP="00F027C6">
      <w:pPr>
        <w:numPr>
          <w:ilvl w:val="0"/>
          <w:numId w:val="1"/>
        </w:numPr>
        <w:spacing w:before="120" w:after="120" w:line="240" w:lineRule="auto"/>
        <w:ind w:left="360"/>
        <w:jc w:val="both"/>
        <w:rPr>
          <w:rFonts w:ascii="Calibri" w:eastAsia="Times New Roman" w:hAnsi="Calibri" w:cs="Courier"/>
          <w:color w:val="000000"/>
          <w:spacing w:val="20"/>
          <w:szCs w:val="26"/>
          <w:lang w:eastAsia="en-IN"/>
        </w:rPr>
      </w:pPr>
      <w:r w:rsidRPr="009C7E27">
        <w:rPr>
          <w:rFonts w:ascii="Calibri" w:eastAsia="Times New Roman" w:hAnsi="Calibri" w:cs="Courier"/>
          <w:color w:val="000000"/>
          <w:spacing w:val="20"/>
          <w:szCs w:val="26"/>
          <w:lang w:eastAsia="en-IN"/>
        </w:rPr>
        <w:t>Special premium rates for females and non-tobacco users</w:t>
      </w:r>
    </w:p>
    <w:p w:rsidR="00F027C6" w:rsidRPr="009C7E27" w:rsidRDefault="00F027C6" w:rsidP="00F027C6">
      <w:pPr>
        <w:spacing w:after="360" w:line="360" w:lineRule="auto"/>
        <w:contextualSpacing/>
        <w:jc w:val="both"/>
        <w:rPr>
          <w:rFonts w:ascii="Calibri" w:eastAsia="Times New Roman" w:hAnsi="Calibri" w:cs="Courier"/>
          <w:b/>
          <w:bCs/>
          <w:color w:val="000000"/>
          <w:spacing w:val="20"/>
          <w:szCs w:val="26"/>
          <w:lang w:eastAsia="en-IN"/>
        </w:rPr>
      </w:pPr>
    </w:p>
    <w:p w:rsidR="00F027C6" w:rsidRDefault="00F027C6" w:rsidP="00F027C6">
      <w:pPr>
        <w:spacing w:after="360" w:line="360" w:lineRule="auto"/>
        <w:contextualSpacing/>
        <w:jc w:val="both"/>
        <w:rPr>
          <w:rFonts w:ascii="Calibri" w:eastAsia="Times New Roman" w:hAnsi="Calibri" w:cs="Courier"/>
          <w:color w:val="000000"/>
          <w:spacing w:val="20"/>
          <w:szCs w:val="24"/>
          <w:lang w:eastAsia="en-IN"/>
        </w:rPr>
      </w:pPr>
      <w:r w:rsidRPr="009C7E27">
        <w:rPr>
          <w:rFonts w:ascii="Calibri" w:eastAsia="Times New Roman" w:hAnsi="Calibri" w:cs="Courier"/>
          <w:b/>
          <w:bCs/>
          <w:color w:val="000000"/>
          <w:spacing w:val="20"/>
          <w:szCs w:val="26"/>
          <w:lang w:eastAsia="en-IN"/>
        </w:rPr>
        <w:t xml:space="preserve">Mumbai, April </w:t>
      </w:r>
      <w:r w:rsidR="00193DC2">
        <w:rPr>
          <w:rFonts w:ascii="Calibri" w:eastAsia="Times New Roman" w:hAnsi="Calibri" w:cs="Courier"/>
          <w:b/>
          <w:bCs/>
          <w:color w:val="000000"/>
          <w:spacing w:val="20"/>
          <w:szCs w:val="26"/>
          <w:lang w:eastAsia="en-IN"/>
        </w:rPr>
        <w:t>04</w:t>
      </w:r>
      <w:r w:rsidRPr="009C7E27">
        <w:rPr>
          <w:rFonts w:ascii="Calibri" w:eastAsia="Times New Roman" w:hAnsi="Calibri" w:cs="Courier"/>
          <w:b/>
          <w:bCs/>
          <w:color w:val="000000"/>
          <w:spacing w:val="20"/>
          <w:szCs w:val="26"/>
          <w:lang w:eastAsia="en-IN"/>
        </w:rPr>
        <w:t>, 2017:</w:t>
      </w:r>
      <w:r w:rsidRPr="009C7E27">
        <w:rPr>
          <w:rFonts w:ascii="Calibri" w:eastAsia="Times New Roman" w:hAnsi="Calibri" w:cs="Courier"/>
          <w:color w:val="000000"/>
          <w:spacing w:val="20"/>
          <w:szCs w:val="26"/>
          <w:lang w:eastAsia="en-IN"/>
        </w:rPr>
        <w:t xml:space="preserve"> </w:t>
      </w:r>
      <w:r w:rsidRPr="009C7E27">
        <w:rPr>
          <w:rFonts w:ascii="Calibri" w:eastAsia="Times New Roman" w:hAnsi="Calibri" w:cs="Courier"/>
          <w:color w:val="000000"/>
          <w:spacing w:val="20"/>
          <w:szCs w:val="24"/>
          <w:lang w:eastAsia="en-IN"/>
        </w:rPr>
        <w:t>HDFC Life, one of India’</w:t>
      </w:r>
      <w:r>
        <w:rPr>
          <w:rFonts w:ascii="Calibri" w:eastAsia="Times New Roman" w:hAnsi="Calibri" w:cs="Courier"/>
          <w:color w:val="000000"/>
          <w:spacing w:val="20"/>
          <w:szCs w:val="24"/>
          <w:lang w:eastAsia="en-IN"/>
        </w:rPr>
        <w:t>s leading life insurance companies</w:t>
      </w:r>
      <w:r w:rsidRPr="009C7E27">
        <w:rPr>
          <w:rFonts w:ascii="Calibri" w:eastAsia="Times New Roman" w:hAnsi="Calibri" w:cs="Courier"/>
          <w:color w:val="000000"/>
          <w:spacing w:val="20"/>
          <w:szCs w:val="24"/>
          <w:lang w:eastAsia="en-IN"/>
        </w:rPr>
        <w:t xml:space="preserve">, announced the launch of </w:t>
      </w:r>
      <w:r>
        <w:rPr>
          <w:rFonts w:ascii="Calibri" w:eastAsia="Times New Roman" w:hAnsi="Calibri" w:cs="Courier"/>
          <w:color w:val="000000"/>
          <w:spacing w:val="20"/>
          <w:szCs w:val="24"/>
          <w:lang w:eastAsia="en-IN"/>
        </w:rPr>
        <w:t xml:space="preserve">HDFC Life </w:t>
      </w:r>
      <w:r w:rsidRPr="009C7E27">
        <w:rPr>
          <w:rFonts w:ascii="Calibri" w:eastAsia="Times New Roman" w:hAnsi="Calibri" w:cs="Courier"/>
          <w:color w:val="000000"/>
          <w:spacing w:val="20"/>
          <w:szCs w:val="24"/>
          <w:lang w:eastAsia="en-IN"/>
        </w:rPr>
        <w:t>Click</w:t>
      </w:r>
      <w:r w:rsidR="00046010">
        <w:rPr>
          <w:rFonts w:ascii="Calibri" w:eastAsia="Times New Roman" w:hAnsi="Calibri" w:cs="Courier"/>
          <w:color w:val="000000"/>
          <w:spacing w:val="20"/>
          <w:szCs w:val="24"/>
          <w:lang w:eastAsia="en-IN"/>
        </w:rPr>
        <w:t xml:space="preserve"> </w:t>
      </w:r>
      <w:r w:rsidRPr="009C7E27">
        <w:rPr>
          <w:rFonts w:ascii="Calibri" w:eastAsia="Times New Roman" w:hAnsi="Calibri" w:cs="Courier"/>
          <w:color w:val="000000"/>
          <w:spacing w:val="20"/>
          <w:szCs w:val="24"/>
          <w:lang w:eastAsia="en-IN"/>
        </w:rPr>
        <w:t>2</w:t>
      </w:r>
      <w:r w:rsidR="00046010">
        <w:rPr>
          <w:rFonts w:ascii="Calibri" w:eastAsia="Times New Roman" w:hAnsi="Calibri" w:cs="Courier"/>
          <w:color w:val="000000"/>
          <w:spacing w:val="20"/>
          <w:szCs w:val="24"/>
          <w:lang w:eastAsia="en-IN"/>
        </w:rPr>
        <w:t xml:space="preserve"> </w:t>
      </w:r>
      <w:r w:rsidRPr="009C7E27">
        <w:rPr>
          <w:rFonts w:ascii="Calibri" w:eastAsia="Times New Roman" w:hAnsi="Calibri" w:cs="Courier"/>
          <w:color w:val="000000"/>
          <w:spacing w:val="20"/>
          <w:szCs w:val="24"/>
          <w:lang w:eastAsia="en-IN"/>
        </w:rPr>
        <w:t xml:space="preserve">Protect 3D Plus, one of the most </w:t>
      </w:r>
      <w:r>
        <w:rPr>
          <w:rFonts w:ascii="Calibri" w:eastAsia="Times New Roman" w:hAnsi="Calibri" w:cs="Courier"/>
          <w:color w:val="000000"/>
          <w:spacing w:val="20"/>
          <w:szCs w:val="24"/>
          <w:lang w:eastAsia="en-IN"/>
        </w:rPr>
        <w:t xml:space="preserve">comprehensive and </w:t>
      </w:r>
      <w:r w:rsidRPr="009C7E27">
        <w:rPr>
          <w:rFonts w:ascii="Calibri" w:eastAsia="Times New Roman" w:hAnsi="Calibri" w:cs="Courier"/>
          <w:color w:val="000000"/>
          <w:spacing w:val="20"/>
          <w:szCs w:val="24"/>
          <w:lang w:eastAsia="en-IN"/>
        </w:rPr>
        <w:t>affordable term plan</w:t>
      </w:r>
      <w:r>
        <w:rPr>
          <w:rFonts w:ascii="Calibri" w:eastAsia="Times New Roman" w:hAnsi="Calibri" w:cs="Courier"/>
          <w:color w:val="000000"/>
          <w:spacing w:val="20"/>
          <w:szCs w:val="24"/>
          <w:lang w:eastAsia="en-IN"/>
        </w:rPr>
        <w:t>s in India</w:t>
      </w:r>
      <w:r w:rsidRPr="009C7E27">
        <w:rPr>
          <w:rFonts w:ascii="Calibri" w:eastAsia="Times New Roman" w:hAnsi="Calibri" w:cs="Courier"/>
          <w:color w:val="000000"/>
          <w:spacing w:val="20"/>
          <w:szCs w:val="24"/>
          <w:lang w:eastAsia="en-IN"/>
        </w:rPr>
        <w:t xml:space="preserve"> with as many as 9 plan options to choose from, including  </w:t>
      </w:r>
      <w:r>
        <w:rPr>
          <w:rFonts w:ascii="Calibri" w:eastAsia="Times New Roman" w:hAnsi="Calibri" w:cs="Courier"/>
          <w:color w:val="000000"/>
          <w:spacing w:val="20"/>
          <w:szCs w:val="24"/>
          <w:lang w:eastAsia="en-IN"/>
        </w:rPr>
        <w:t xml:space="preserve">Whole of Life options, </w:t>
      </w:r>
      <w:r w:rsidRPr="009C7E27">
        <w:rPr>
          <w:rFonts w:ascii="Calibri" w:eastAsia="Times New Roman" w:hAnsi="Calibri" w:cs="Courier"/>
          <w:color w:val="000000"/>
          <w:spacing w:val="20"/>
          <w:szCs w:val="24"/>
          <w:lang w:eastAsia="en-IN"/>
        </w:rPr>
        <w:t>Income Replacement Option and the Return of Premium Option.</w:t>
      </w:r>
    </w:p>
    <w:p w:rsidR="00F027C6" w:rsidRPr="009C7E27" w:rsidRDefault="00F027C6" w:rsidP="00F027C6">
      <w:pPr>
        <w:spacing w:after="360" w:line="360" w:lineRule="auto"/>
        <w:contextualSpacing/>
        <w:jc w:val="both"/>
        <w:rPr>
          <w:rFonts w:ascii="Calibri" w:eastAsia="Calibri" w:hAnsi="Calibri" w:cs="Book Antiqua"/>
          <w:color w:val="000000"/>
          <w:sz w:val="24"/>
          <w:szCs w:val="24"/>
          <w:lang w:val="en-IN"/>
        </w:rPr>
      </w:pPr>
    </w:p>
    <w:p w:rsidR="00F027C6" w:rsidRDefault="00F027C6" w:rsidP="00F027C6">
      <w:pPr>
        <w:spacing w:line="360" w:lineRule="auto"/>
        <w:jc w:val="both"/>
        <w:rPr>
          <w:rFonts w:ascii="Calibri" w:eastAsia="Times New Roman" w:hAnsi="Calibri" w:cs="Courier"/>
          <w:b/>
          <w:color w:val="000000"/>
          <w:spacing w:val="20"/>
          <w:szCs w:val="24"/>
          <w:lang w:eastAsia="en-IN"/>
        </w:rPr>
      </w:pPr>
      <w:r w:rsidRPr="009C7E27">
        <w:rPr>
          <w:rFonts w:ascii="Calibri" w:eastAsia="Times New Roman" w:hAnsi="Calibri" w:cs="Courier"/>
          <w:b/>
          <w:color w:val="000000"/>
          <w:spacing w:val="20"/>
          <w:szCs w:val="24"/>
          <w:lang w:eastAsia="en-IN"/>
        </w:rPr>
        <w:t>Commenting on the launch</w:t>
      </w:r>
      <w:r>
        <w:rPr>
          <w:rFonts w:ascii="Calibri" w:eastAsia="Times New Roman" w:hAnsi="Calibri" w:cs="Courier"/>
          <w:b/>
          <w:color w:val="000000"/>
          <w:spacing w:val="20"/>
          <w:szCs w:val="24"/>
          <w:lang w:eastAsia="en-IN"/>
        </w:rPr>
        <w:t>,</w:t>
      </w:r>
      <w:r w:rsidRPr="009C7E27">
        <w:rPr>
          <w:rFonts w:ascii="Calibri" w:eastAsia="Times New Roman" w:hAnsi="Calibri" w:cs="Courier"/>
          <w:b/>
          <w:color w:val="000000"/>
          <w:spacing w:val="20"/>
          <w:szCs w:val="24"/>
          <w:lang w:eastAsia="en-IN"/>
        </w:rPr>
        <w:t xml:space="preserve"> </w:t>
      </w:r>
      <w:r>
        <w:rPr>
          <w:rFonts w:ascii="Calibri" w:eastAsia="Times New Roman" w:hAnsi="Calibri" w:cs="Courier"/>
          <w:b/>
          <w:color w:val="000000"/>
          <w:spacing w:val="20"/>
          <w:szCs w:val="24"/>
          <w:lang w:eastAsia="en-IN"/>
        </w:rPr>
        <w:t xml:space="preserve">Mr. </w:t>
      </w:r>
      <w:r w:rsidR="00DE7A0B" w:rsidRPr="00DE7A0B">
        <w:rPr>
          <w:rFonts w:ascii="Calibri" w:eastAsia="Times New Roman" w:hAnsi="Calibri" w:cs="Courier"/>
          <w:b/>
          <w:color w:val="000000"/>
          <w:spacing w:val="20"/>
          <w:szCs w:val="24"/>
          <w:lang w:eastAsia="en-IN"/>
        </w:rPr>
        <w:t>Srinivasan Parthasarathy</w:t>
      </w:r>
      <w:r>
        <w:rPr>
          <w:rFonts w:ascii="Calibri" w:eastAsia="Times New Roman" w:hAnsi="Calibri" w:cs="Courier"/>
          <w:b/>
          <w:color w:val="000000"/>
          <w:spacing w:val="20"/>
          <w:szCs w:val="24"/>
          <w:lang w:eastAsia="en-IN"/>
        </w:rPr>
        <w:t xml:space="preserve">, </w:t>
      </w:r>
      <w:r w:rsidRPr="00856244">
        <w:rPr>
          <w:rFonts w:ascii="Calibri" w:eastAsia="Times New Roman" w:hAnsi="Calibri" w:cs="Courier"/>
          <w:b/>
          <w:color w:val="000000"/>
          <w:spacing w:val="20"/>
          <w:szCs w:val="24"/>
          <w:lang w:eastAsia="en-IN"/>
        </w:rPr>
        <w:t>Sr.</w:t>
      </w:r>
      <w:r>
        <w:rPr>
          <w:rFonts w:ascii="Calibri" w:eastAsia="Times New Roman" w:hAnsi="Calibri" w:cs="Courier"/>
          <w:b/>
          <w:color w:val="000000"/>
          <w:spacing w:val="20"/>
          <w:szCs w:val="24"/>
          <w:lang w:eastAsia="en-IN"/>
        </w:rPr>
        <w:t xml:space="preserve"> </w:t>
      </w:r>
      <w:r w:rsidRPr="00856244">
        <w:rPr>
          <w:rFonts w:ascii="Calibri" w:eastAsia="Times New Roman" w:hAnsi="Calibri" w:cs="Courier"/>
          <w:b/>
          <w:color w:val="000000"/>
          <w:spacing w:val="20"/>
          <w:szCs w:val="24"/>
          <w:lang w:eastAsia="en-IN"/>
        </w:rPr>
        <w:t xml:space="preserve">EVP, </w:t>
      </w:r>
      <w:r>
        <w:rPr>
          <w:rFonts w:ascii="Calibri" w:eastAsia="Times New Roman" w:hAnsi="Calibri" w:cs="Courier"/>
          <w:b/>
          <w:color w:val="000000"/>
          <w:spacing w:val="20"/>
          <w:szCs w:val="24"/>
          <w:lang w:eastAsia="en-IN"/>
        </w:rPr>
        <w:t xml:space="preserve">Chief </w:t>
      </w:r>
      <w:r w:rsidRPr="00856244">
        <w:rPr>
          <w:rFonts w:ascii="Calibri" w:eastAsia="Times New Roman" w:hAnsi="Calibri" w:cs="Courier"/>
          <w:b/>
          <w:color w:val="000000"/>
          <w:spacing w:val="20"/>
          <w:szCs w:val="24"/>
          <w:lang w:eastAsia="en-IN"/>
        </w:rPr>
        <w:t>&amp; Appointed Actuary</w:t>
      </w:r>
      <w:r>
        <w:rPr>
          <w:rFonts w:ascii="Calibri" w:eastAsia="Times New Roman" w:hAnsi="Calibri" w:cs="Courier"/>
          <w:b/>
          <w:color w:val="000000"/>
          <w:spacing w:val="20"/>
          <w:szCs w:val="24"/>
          <w:lang w:eastAsia="en-IN"/>
        </w:rPr>
        <w:t xml:space="preserve"> </w:t>
      </w:r>
      <w:r w:rsidRPr="009C7E27">
        <w:rPr>
          <w:rFonts w:ascii="Calibri" w:eastAsia="Times New Roman" w:hAnsi="Calibri" w:cs="Courier"/>
          <w:b/>
          <w:color w:val="000000"/>
          <w:spacing w:val="20"/>
          <w:szCs w:val="24"/>
          <w:lang w:eastAsia="en-IN"/>
        </w:rPr>
        <w:t>at HDFC Life said</w:t>
      </w:r>
      <w:r w:rsidRPr="009C7E27">
        <w:rPr>
          <w:rFonts w:ascii="Calibri" w:eastAsia="Times New Roman" w:hAnsi="Calibri" w:cs="Courier"/>
          <w:color w:val="000000"/>
          <w:spacing w:val="20"/>
          <w:szCs w:val="24"/>
          <w:lang w:eastAsia="en-IN"/>
        </w:rPr>
        <w:t xml:space="preserve"> “</w:t>
      </w:r>
      <w:r>
        <w:rPr>
          <w:rFonts w:ascii="Calibri" w:eastAsia="Times New Roman" w:hAnsi="Calibri" w:cs="Courier"/>
          <w:color w:val="000000"/>
          <w:spacing w:val="20"/>
          <w:szCs w:val="24"/>
          <w:lang w:eastAsia="en-IN"/>
        </w:rPr>
        <w:t xml:space="preserve">After monitoring purchase pattern and lifestyle needs of our target customers, we realized the need </w:t>
      </w:r>
      <w:r w:rsidRPr="009C7E27">
        <w:rPr>
          <w:rFonts w:ascii="Calibri" w:eastAsia="Times New Roman" w:hAnsi="Calibri" w:cs="Courier"/>
          <w:color w:val="000000"/>
          <w:spacing w:val="20"/>
          <w:szCs w:val="24"/>
          <w:lang w:eastAsia="en-IN"/>
        </w:rPr>
        <w:t>to create a term plan that would encompass their</w:t>
      </w:r>
      <w:r>
        <w:rPr>
          <w:rFonts w:ascii="Calibri" w:eastAsia="Times New Roman" w:hAnsi="Calibri" w:cs="Courier"/>
          <w:color w:val="000000"/>
          <w:spacing w:val="20"/>
          <w:szCs w:val="24"/>
          <w:lang w:eastAsia="en-IN"/>
        </w:rPr>
        <w:t xml:space="preserve"> diverse</w:t>
      </w:r>
      <w:r w:rsidRPr="009C7E27">
        <w:rPr>
          <w:rFonts w:ascii="Calibri" w:eastAsia="Times New Roman" w:hAnsi="Calibri" w:cs="Courier"/>
          <w:color w:val="000000"/>
          <w:spacing w:val="20"/>
          <w:szCs w:val="24"/>
          <w:lang w:eastAsia="en-IN"/>
        </w:rPr>
        <w:t xml:space="preserve"> requirements. Hence, w</w:t>
      </w:r>
      <w:r>
        <w:rPr>
          <w:rFonts w:ascii="Calibri" w:eastAsia="Times New Roman" w:hAnsi="Calibri" w:cs="Courier"/>
          <w:color w:val="000000"/>
          <w:spacing w:val="20"/>
          <w:szCs w:val="24"/>
          <w:lang w:eastAsia="en-IN"/>
        </w:rPr>
        <w:t xml:space="preserve">e designed the competitively priced HDFC Life </w:t>
      </w:r>
      <w:r w:rsidRPr="009C7E27">
        <w:rPr>
          <w:rFonts w:ascii="Calibri" w:eastAsia="Times New Roman" w:hAnsi="Calibri" w:cs="Courier"/>
          <w:color w:val="000000"/>
          <w:spacing w:val="20"/>
          <w:szCs w:val="24"/>
          <w:lang w:eastAsia="en-IN"/>
        </w:rPr>
        <w:t>Click</w:t>
      </w:r>
      <w:r w:rsidR="00046010">
        <w:rPr>
          <w:rFonts w:ascii="Calibri" w:eastAsia="Times New Roman" w:hAnsi="Calibri" w:cs="Courier"/>
          <w:color w:val="000000"/>
          <w:spacing w:val="20"/>
          <w:szCs w:val="24"/>
          <w:lang w:eastAsia="en-IN"/>
        </w:rPr>
        <w:t xml:space="preserve"> </w:t>
      </w:r>
      <w:r w:rsidRPr="009C7E27">
        <w:rPr>
          <w:rFonts w:ascii="Calibri" w:eastAsia="Times New Roman" w:hAnsi="Calibri" w:cs="Courier"/>
          <w:color w:val="000000"/>
          <w:spacing w:val="20"/>
          <w:szCs w:val="24"/>
          <w:lang w:eastAsia="en-IN"/>
        </w:rPr>
        <w:t>2</w:t>
      </w:r>
      <w:r w:rsidR="00046010">
        <w:rPr>
          <w:rFonts w:ascii="Calibri" w:eastAsia="Times New Roman" w:hAnsi="Calibri" w:cs="Courier"/>
          <w:color w:val="000000"/>
          <w:spacing w:val="20"/>
          <w:szCs w:val="24"/>
          <w:lang w:eastAsia="en-IN"/>
        </w:rPr>
        <w:t xml:space="preserve"> </w:t>
      </w:r>
      <w:r w:rsidRPr="009C7E27">
        <w:rPr>
          <w:rFonts w:ascii="Calibri" w:eastAsia="Times New Roman" w:hAnsi="Calibri" w:cs="Courier"/>
          <w:color w:val="000000"/>
          <w:spacing w:val="20"/>
          <w:szCs w:val="24"/>
          <w:lang w:eastAsia="en-IN"/>
        </w:rPr>
        <w:t xml:space="preserve">Protect 3D Plus, including </w:t>
      </w:r>
      <w:r>
        <w:rPr>
          <w:rFonts w:ascii="Calibri" w:eastAsia="Times New Roman" w:hAnsi="Calibri" w:cs="Courier"/>
          <w:color w:val="000000"/>
          <w:spacing w:val="20"/>
          <w:szCs w:val="24"/>
          <w:lang w:eastAsia="en-IN"/>
        </w:rPr>
        <w:t>a wide array of</w:t>
      </w:r>
      <w:r w:rsidRPr="009C7E27">
        <w:rPr>
          <w:rFonts w:ascii="Calibri" w:eastAsia="Times New Roman" w:hAnsi="Calibri" w:cs="Courier"/>
          <w:color w:val="000000"/>
          <w:spacing w:val="20"/>
          <w:szCs w:val="24"/>
          <w:lang w:eastAsia="en-IN"/>
        </w:rPr>
        <w:t xml:space="preserve"> options </w:t>
      </w:r>
      <w:r>
        <w:rPr>
          <w:rFonts w:ascii="Calibri" w:eastAsia="Times New Roman" w:hAnsi="Calibri" w:cs="Courier"/>
          <w:color w:val="000000"/>
          <w:spacing w:val="20"/>
          <w:szCs w:val="24"/>
          <w:lang w:eastAsia="en-IN"/>
        </w:rPr>
        <w:t>with</w:t>
      </w:r>
      <w:r w:rsidRPr="009C7E27">
        <w:rPr>
          <w:rFonts w:ascii="Calibri" w:eastAsia="Times New Roman" w:hAnsi="Calibri" w:cs="Courier"/>
          <w:color w:val="000000"/>
          <w:spacing w:val="20"/>
          <w:szCs w:val="24"/>
          <w:lang w:eastAsia="en-IN"/>
        </w:rPr>
        <w:t xml:space="preserve"> a simple</w:t>
      </w:r>
      <w:r>
        <w:rPr>
          <w:rFonts w:ascii="Calibri" w:eastAsia="Times New Roman" w:hAnsi="Calibri" w:cs="Courier"/>
          <w:color w:val="000000"/>
          <w:spacing w:val="20"/>
          <w:szCs w:val="24"/>
          <w:lang w:eastAsia="en-IN"/>
        </w:rPr>
        <w:t xml:space="preserve"> purchase process</w:t>
      </w:r>
      <w:r w:rsidRPr="009C7E27">
        <w:rPr>
          <w:rFonts w:ascii="Calibri" w:eastAsia="Times New Roman" w:hAnsi="Calibri" w:cs="Courier"/>
          <w:color w:val="000000"/>
          <w:spacing w:val="20"/>
          <w:szCs w:val="24"/>
          <w:lang w:eastAsia="en-IN"/>
        </w:rPr>
        <w:t>.</w:t>
      </w:r>
      <w:r>
        <w:rPr>
          <w:rFonts w:ascii="Calibri" w:eastAsia="Times New Roman" w:hAnsi="Calibri" w:cs="Courier"/>
          <w:color w:val="000000"/>
          <w:spacing w:val="20"/>
          <w:szCs w:val="24"/>
          <w:lang w:eastAsia="en-IN"/>
        </w:rPr>
        <w:t>”</w:t>
      </w:r>
      <w:r w:rsidRPr="00856244">
        <w:rPr>
          <w:rFonts w:ascii="Calibri" w:eastAsia="Times New Roman" w:hAnsi="Calibri" w:cs="Courier"/>
          <w:b/>
          <w:color w:val="000000"/>
          <w:spacing w:val="20"/>
          <w:szCs w:val="24"/>
          <w:lang w:eastAsia="en-IN"/>
        </w:rPr>
        <w:t xml:space="preserve"> </w:t>
      </w:r>
    </w:p>
    <w:p w:rsidR="00F027C6" w:rsidRDefault="00F027C6" w:rsidP="00F027C6">
      <w:pPr>
        <w:spacing w:line="360" w:lineRule="auto"/>
        <w:jc w:val="both"/>
        <w:rPr>
          <w:rFonts w:ascii="Calibri" w:eastAsia="Times New Roman" w:hAnsi="Calibri" w:cs="Courier"/>
          <w:color w:val="000000"/>
          <w:spacing w:val="20"/>
          <w:szCs w:val="24"/>
          <w:lang w:eastAsia="en-IN"/>
        </w:rPr>
      </w:pPr>
      <w:r w:rsidRPr="009C7E27">
        <w:rPr>
          <w:rFonts w:ascii="Calibri" w:eastAsia="Times New Roman" w:hAnsi="Calibri" w:cs="Courier"/>
          <w:b/>
          <w:color w:val="000000"/>
          <w:spacing w:val="20"/>
          <w:szCs w:val="24"/>
          <w:lang w:eastAsia="en-IN"/>
        </w:rPr>
        <w:t xml:space="preserve">Mr. Sujoy Manna, </w:t>
      </w:r>
      <w:r w:rsidRPr="009C7E27">
        <w:rPr>
          <w:rFonts w:ascii="Calibri" w:eastAsia="Times New Roman" w:hAnsi="Calibri" w:cs="Courier"/>
          <w:b/>
          <w:color w:val="000000"/>
          <w:spacing w:val="20"/>
          <w:szCs w:val="24"/>
          <w:cs/>
          <w:lang w:eastAsia="en-IN"/>
        </w:rPr>
        <w:t>‎</w:t>
      </w:r>
      <w:r>
        <w:rPr>
          <w:rFonts w:ascii="Calibri" w:eastAsia="Times New Roman" w:hAnsi="Calibri" w:cs="Courier"/>
          <w:b/>
          <w:color w:val="000000"/>
          <w:spacing w:val="20"/>
          <w:szCs w:val="24"/>
          <w:lang w:eastAsia="en-IN"/>
        </w:rPr>
        <w:t>VP-Product further added</w:t>
      </w:r>
      <w:r w:rsidRPr="009C7E27">
        <w:rPr>
          <w:rFonts w:ascii="Calibri" w:eastAsia="Times New Roman" w:hAnsi="Calibri" w:cs="Courier"/>
          <w:color w:val="000000"/>
          <w:spacing w:val="20"/>
          <w:szCs w:val="24"/>
          <w:lang w:eastAsia="en-IN"/>
        </w:rPr>
        <w:t xml:space="preserve"> </w:t>
      </w:r>
      <w:r>
        <w:rPr>
          <w:rFonts w:ascii="Calibri" w:eastAsia="Times New Roman" w:hAnsi="Calibri" w:cs="Courier"/>
          <w:color w:val="000000"/>
          <w:spacing w:val="20"/>
          <w:szCs w:val="24"/>
          <w:lang w:eastAsia="en-IN"/>
        </w:rPr>
        <w:t xml:space="preserve">“Not only does the product cover oneself from all possible adversities in life- Death, Disability and Disease but also offers first of its kind term plan feature like protection </w:t>
      </w:r>
      <w:r w:rsidR="00DE7A0B">
        <w:rPr>
          <w:rFonts w:ascii="Calibri" w:eastAsia="Times New Roman" w:hAnsi="Calibri" w:cs="Courier"/>
          <w:color w:val="000000"/>
          <w:spacing w:val="20"/>
          <w:szCs w:val="24"/>
          <w:lang w:eastAsia="en-IN"/>
        </w:rPr>
        <w:t xml:space="preserve">for </w:t>
      </w:r>
      <w:r>
        <w:rPr>
          <w:rFonts w:ascii="Calibri" w:eastAsia="Times New Roman" w:hAnsi="Calibri" w:cs="Courier"/>
          <w:color w:val="000000"/>
          <w:spacing w:val="20"/>
          <w:szCs w:val="24"/>
          <w:lang w:eastAsia="en-IN"/>
        </w:rPr>
        <w:t>Whole of Life that enables successful legacy planning.</w:t>
      </w:r>
      <w:r w:rsidRPr="002907F4">
        <w:rPr>
          <w:rFonts w:ascii="Calibri" w:eastAsia="Times New Roman" w:hAnsi="Calibri" w:cs="Courier"/>
          <w:color w:val="000000"/>
          <w:spacing w:val="20"/>
          <w:szCs w:val="24"/>
          <w:lang w:eastAsia="en-IN"/>
        </w:rPr>
        <w:t xml:space="preserve"> </w:t>
      </w:r>
      <w:r>
        <w:rPr>
          <w:rFonts w:ascii="Calibri" w:eastAsia="Times New Roman" w:hAnsi="Calibri" w:cs="Courier"/>
          <w:color w:val="000000"/>
          <w:spacing w:val="20"/>
          <w:szCs w:val="24"/>
          <w:lang w:eastAsia="en-IN"/>
        </w:rPr>
        <w:t>Apart from this, the Income Replacement Option is also an ideal fit for a salaried person who can now ensure that the day to day expenses of his family are successfully met even when he is not around.</w:t>
      </w:r>
    </w:p>
    <w:p w:rsidR="00F027C6" w:rsidRPr="009C7E27" w:rsidRDefault="00F027C6" w:rsidP="00F027C6">
      <w:pPr>
        <w:spacing w:line="360" w:lineRule="auto"/>
        <w:jc w:val="both"/>
        <w:rPr>
          <w:rFonts w:ascii="Calibri" w:eastAsia="Times New Roman" w:hAnsi="Calibri" w:cs="Courier"/>
          <w:color w:val="000000"/>
          <w:spacing w:val="20"/>
          <w:szCs w:val="24"/>
          <w:lang w:eastAsia="en-IN"/>
        </w:rPr>
      </w:pPr>
      <w:r>
        <w:rPr>
          <w:rFonts w:ascii="Calibri" w:eastAsia="Times New Roman" w:hAnsi="Calibri" w:cs="Courier"/>
          <w:color w:val="000000"/>
          <w:spacing w:val="20"/>
          <w:szCs w:val="24"/>
          <w:lang w:eastAsia="en-IN"/>
        </w:rPr>
        <w:t xml:space="preserve"> </w:t>
      </w:r>
      <w:r w:rsidRPr="009C7E27">
        <w:rPr>
          <w:rFonts w:ascii="Calibri" w:eastAsia="Times New Roman" w:hAnsi="Calibri" w:cs="Courier"/>
          <w:color w:val="000000"/>
          <w:spacing w:val="20"/>
          <w:szCs w:val="24"/>
          <w:lang w:eastAsia="en-IN"/>
        </w:rPr>
        <w:t>We are confident that the unique</w:t>
      </w:r>
      <w:r>
        <w:rPr>
          <w:rFonts w:ascii="Calibri" w:eastAsia="Times New Roman" w:hAnsi="Calibri" w:cs="Courier"/>
          <w:color w:val="000000"/>
          <w:spacing w:val="20"/>
          <w:szCs w:val="24"/>
          <w:lang w:eastAsia="en-IN"/>
        </w:rPr>
        <w:t xml:space="preserve"> and customized</w:t>
      </w:r>
      <w:r w:rsidRPr="009C7E27">
        <w:rPr>
          <w:rFonts w:ascii="Calibri" w:eastAsia="Times New Roman" w:hAnsi="Calibri" w:cs="Courier"/>
          <w:color w:val="000000"/>
          <w:spacing w:val="20"/>
          <w:szCs w:val="24"/>
          <w:lang w:eastAsia="en-IN"/>
        </w:rPr>
        <w:t xml:space="preserve"> features </w:t>
      </w:r>
      <w:r>
        <w:rPr>
          <w:rFonts w:ascii="Calibri" w:eastAsia="Times New Roman" w:hAnsi="Calibri" w:cs="Courier"/>
          <w:color w:val="000000"/>
          <w:spacing w:val="20"/>
          <w:szCs w:val="24"/>
          <w:lang w:eastAsia="en-IN"/>
        </w:rPr>
        <w:t>of this</w:t>
      </w:r>
      <w:r w:rsidRPr="009C7E27">
        <w:rPr>
          <w:rFonts w:ascii="Calibri" w:eastAsia="Times New Roman" w:hAnsi="Calibri" w:cs="Courier"/>
          <w:color w:val="000000"/>
          <w:spacing w:val="20"/>
          <w:szCs w:val="24"/>
          <w:lang w:eastAsia="en-IN"/>
        </w:rPr>
        <w:t xml:space="preserve"> product will enable the </w:t>
      </w:r>
      <w:r>
        <w:rPr>
          <w:rFonts w:ascii="Calibri" w:eastAsia="Times New Roman" w:hAnsi="Calibri" w:cs="Courier"/>
          <w:color w:val="000000"/>
          <w:spacing w:val="20"/>
          <w:szCs w:val="24"/>
          <w:lang w:eastAsia="en-IN"/>
        </w:rPr>
        <w:t>customer and his loved ones to lead a life without compromises.</w:t>
      </w:r>
      <w:r w:rsidRPr="009C7E27">
        <w:rPr>
          <w:rFonts w:ascii="Calibri" w:eastAsia="Times New Roman" w:hAnsi="Calibri" w:cs="Courier"/>
          <w:color w:val="000000"/>
          <w:spacing w:val="20"/>
          <w:szCs w:val="24"/>
          <w:lang w:eastAsia="en-IN"/>
        </w:rPr>
        <w:t xml:space="preserve">” </w:t>
      </w:r>
    </w:p>
    <w:p w:rsidR="009C7E27" w:rsidRPr="009C7E27" w:rsidRDefault="009C7E27" w:rsidP="009C7E27">
      <w:pPr>
        <w:spacing w:after="0"/>
        <w:jc w:val="both"/>
        <w:rPr>
          <w:rFonts w:ascii="Calibri" w:eastAsia="Calibri" w:hAnsi="Calibri" w:cs="Book Antiqua"/>
          <w:b/>
          <w:szCs w:val="18"/>
          <w:u w:val="single"/>
          <w:lang w:val="en-IN"/>
        </w:rPr>
      </w:pPr>
      <w:r w:rsidRPr="009C7E27">
        <w:rPr>
          <w:rFonts w:ascii="Calibri" w:eastAsia="Calibri" w:hAnsi="Calibri" w:cs="Book Antiqua"/>
          <w:b/>
          <w:szCs w:val="18"/>
          <w:u w:val="single"/>
          <w:lang w:val="en-IN"/>
        </w:rPr>
        <w:t>Coverage Options</w:t>
      </w:r>
    </w:p>
    <w:p w:rsidR="009C7E27" w:rsidRPr="009C7E27" w:rsidRDefault="009C7E27" w:rsidP="009C7E27">
      <w:pPr>
        <w:autoSpaceDE w:val="0"/>
        <w:autoSpaceDN w:val="0"/>
        <w:adjustRightInd w:val="0"/>
        <w:spacing w:after="0" w:line="240" w:lineRule="auto"/>
        <w:jc w:val="both"/>
        <w:rPr>
          <w:rFonts w:ascii="Calibri" w:eastAsia="Calibri" w:hAnsi="Calibri" w:cs="Calibri"/>
          <w:sz w:val="24"/>
          <w:szCs w:val="24"/>
        </w:rPr>
      </w:pPr>
    </w:p>
    <w:tbl>
      <w:tblPr>
        <w:tblpPr w:leftFromText="180" w:rightFromText="180" w:vertAnchor="text" w:horzAnchor="page" w:tblpX="1579" w:tblpY="2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
        <w:gridCol w:w="2520"/>
        <w:gridCol w:w="6480"/>
      </w:tblGrid>
      <w:tr w:rsidR="009C7E27" w:rsidRPr="009C7E27" w:rsidTr="0090762E">
        <w:trPr>
          <w:trHeight w:val="260"/>
        </w:trPr>
        <w:tc>
          <w:tcPr>
            <w:tcW w:w="468" w:type="dxa"/>
            <w:shd w:val="clear" w:color="auto" w:fill="C6D9F1"/>
          </w:tcPr>
          <w:p w:rsidR="009C7E27" w:rsidRPr="009C7E27" w:rsidRDefault="009C7E27" w:rsidP="009C7E27">
            <w:pPr>
              <w:spacing w:after="0" w:line="240" w:lineRule="auto"/>
              <w:jc w:val="both"/>
              <w:rPr>
                <w:rFonts w:ascii="Calibri" w:eastAsia="Times New Roman" w:hAnsi="Calibri" w:cs="Calibri"/>
                <w:b/>
                <w:lang w:val="en-GB"/>
              </w:rPr>
            </w:pPr>
            <w:r w:rsidRPr="009C7E27">
              <w:rPr>
                <w:rFonts w:ascii="Calibri" w:eastAsia="Times New Roman" w:hAnsi="Calibri" w:cs="Calibri"/>
                <w:b/>
                <w:lang w:val="en-GB"/>
              </w:rPr>
              <w:t>#</w:t>
            </w:r>
          </w:p>
        </w:tc>
        <w:tc>
          <w:tcPr>
            <w:tcW w:w="9000" w:type="dxa"/>
            <w:gridSpan w:val="2"/>
            <w:shd w:val="clear" w:color="auto" w:fill="C6D9F1"/>
          </w:tcPr>
          <w:p w:rsidR="0052390B" w:rsidRDefault="009C7E27">
            <w:pPr>
              <w:spacing w:after="0" w:line="240" w:lineRule="auto"/>
              <w:rPr>
                <w:rFonts w:ascii="Calibri" w:eastAsia="Times New Roman" w:hAnsi="Calibri" w:cs="Calibri"/>
                <w:lang w:val="en-GB"/>
              </w:rPr>
            </w:pPr>
            <w:r w:rsidRPr="009C7E27">
              <w:rPr>
                <w:rFonts w:ascii="Calibri" w:eastAsia="Times New Roman" w:hAnsi="Calibri" w:cs="Calibri"/>
                <w:b/>
                <w:lang w:val="en-GB"/>
              </w:rPr>
              <w:t xml:space="preserve">Customize the plan with choice of </w:t>
            </w:r>
            <w:r w:rsidR="00BF60F8">
              <w:rPr>
                <w:rFonts w:ascii="Calibri" w:eastAsia="Times New Roman" w:hAnsi="Calibri" w:cs="Calibri"/>
                <w:b/>
                <w:lang w:val="en-GB"/>
              </w:rPr>
              <w:t xml:space="preserve">9 </w:t>
            </w:r>
            <w:r w:rsidRPr="009C7E27">
              <w:rPr>
                <w:rFonts w:ascii="Calibri" w:eastAsia="Times New Roman" w:hAnsi="Calibri" w:cs="Calibri"/>
                <w:b/>
                <w:lang w:val="en-GB"/>
              </w:rPr>
              <w:t>cover options</w:t>
            </w:r>
          </w:p>
        </w:tc>
      </w:tr>
      <w:tr w:rsidR="009C7E27" w:rsidRPr="009C7E27" w:rsidTr="0090762E">
        <w:trPr>
          <w:trHeight w:val="680"/>
        </w:trPr>
        <w:tc>
          <w:tcPr>
            <w:tcW w:w="468" w:type="dxa"/>
          </w:tcPr>
          <w:p w:rsidR="009C7E27" w:rsidRPr="009C7E27" w:rsidRDefault="009C7E27" w:rsidP="009C7E27">
            <w:pPr>
              <w:jc w:val="both"/>
              <w:rPr>
                <w:rFonts w:ascii="Calibri" w:eastAsia="Calibri" w:hAnsi="Calibri" w:cs="Mangal"/>
                <w:lang w:val="en-IN"/>
              </w:rPr>
            </w:pPr>
            <w:r w:rsidRPr="009C7E27">
              <w:rPr>
                <w:rFonts w:ascii="Calibri" w:eastAsia="Calibri" w:hAnsi="Calibri" w:cs="Mangal"/>
                <w:lang w:val="en-IN"/>
              </w:rPr>
              <w:t>1</w:t>
            </w:r>
          </w:p>
        </w:tc>
        <w:tc>
          <w:tcPr>
            <w:tcW w:w="2520" w:type="dxa"/>
          </w:tcPr>
          <w:p w:rsidR="0052390B" w:rsidRDefault="009C7E27">
            <w:pPr>
              <w:rPr>
                <w:rFonts w:ascii="Calibri" w:eastAsia="Calibri" w:hAnsi="Calibri" w:cs="Mangal"/>
                <w:lang w:val="en-IN"/>
              </w:rPr>
            </w:pPr>
            <w:r w:rsidRPr="009C7E27">
              <w:rPr>
                <w:rFonts w:ascii="Calibri" w:eastAsia="Calibri" w:hAnsi="Calibri" w:cs="Mangal"/>
                <w:lang w:val="en-IN"/>
              </w:rPr>
              <w:t>Life Option</w:t>
            </w:r>
          </w:p>
        </w:tc>
        <w:tc>
          <w:tcPr>
            <w:tcW w:w="6480" w:type="dxa"/>
          </w:tcPr>
          <w:p w:rsidR="0052390B" w:rsidRDefault="009C7E27">
            <w:pPr>
              <w:spacing w:after="0"/>
              <w:rPr>
                <w:rFonts w:ascii="Calibri" w:eastAsia="Calibri" w:hAnsi="Calibri" w:cs="Calibri"/>
                <w:lang w:val="en-IN"/>
              </w:rPr>
            </w:pPr>
            <w:r w:rsidRPr="009C7E27">
              <w:rPr>
                <w:rFonts w:ascii="Calibri" w:eastAsia="Calibri" w:hAnsi="Calibri" w:cs="Calibri"/>
                <w:lang w:val="en-IN"/>
              </w:rPr>
              <w:t xml:space="preserve">Sum assured paid on </w:t>
            </w:r>
            <w:r w:rsidRPr="009C7E27">
              <w:rPr>
                <w:rFonts w:ascii="Calibri" w:eastAsia="Calibri" w:hAnsi="Calibri" w:cs="Calibri"/>
                <w:b/>
                <w:lang w:val="en-IN"/>
              </w:rPr>
              <w:t>death</w:t>
            </w:r>
            <w:r w:rsidRPr="009C7E27">
              <w:rPr>
                <w:rFonts w:ascii="Calibri" w:eastAsia="Calibri" w:hAnsi="Calibri" w:cs="Calibri"/>
                <w:lang w:val="en-IN"/>
              </w:rPr>
              <w:t xml:space="preserve"> or on diagnosis of </w:t>
            </w:r>
            <w:r w:rsidRPr="009C7E27">
              <w:rPr>
                <w:rFonts w:ascii="Calibri" w:eastAsia="Calibri" w:hAnsi="Calibri" w:cs="Calibri"/>
                <w:b/>
                <w:lang w:val="en-IN"/>
              </w:rPr>
              <w:t>Terminal illness</w:t>
            </w:r>
            <w:r w:rsidRPr="009C7E27">
              <w:rPr>
                <w:rFonts w:ascii="Calibri" w:eastAsia="Calibri" w:hAnsi="Calibri" w:cs="Calibri"/>
                <w:lang w:val="en-IN"/>
              </w:rPr>
              <w:t xml:space="preserve"> as lump</w:t>
            </w:r>
            <w:r w:rsidR="00F45759">
              <w:rPr>
                <w:rFonts w:ascii="Calibri" w:eastAsia="Calibri" w:hAnsi="Calibri" w:cs="Calibri"/>
                <w:lang w:val="en-IN"/>
              </w:rPr>
              <w:t xml:space="preserve"> </w:t>
            </w:r>
            <w:r w:rsidRPr="009C7E27">
              <w:rPr>
                <w:rFonts w:ascii="Calibri" w:eastAsia="Calibri" w:hAnsi="Calibri" w:cs="Calibri"/>
                <w:lang w:val="en-IN"/>
              </w:rPr>
              <w:t xml:space="preserve">sum benefit to the nominee and the policy terminates. </w:t>
            </w:r>
          </w:p>
          <w:p w:rsidR="0052390B" w:rsidRDefault="009C7E27">
            <w:pPr>
              <w:spacing w:after="0"/>
              <w:rPr>
                <w:rFonts w:ascii="Calibri" w:eastAsia="Calibri" w:hAnsi="Calibri" w:cs="Calibri"/>
                <w:lang w:val="en-IN"/>
              </w:rPr>
            </w:pPr>
            <w:r w:rsidRPr="009C7E27">
              <w:rPr>
                <w:rFonts w:ascii="Calibri" w:eastAsia="Calibri" w:hAnsi="Calibri" w:cs="Calibri"/>
                <w:lang w:val="en-IN"/>
              </w:rPr>
              <w:t xml:space="preserve">All </w:t>
            </w:r>
            <w:r w:rsidRPr="009C7E27">
              <w:rPr>
                <w:rFonts w:ascii="Calibri" w:eastAsia="Calibri" w:hAnsi="Calibri" w:cs="Calibri"/>
                <w:b/>
                <w:lang w:val="en-IN"/>
              </w:rPr>
              <w:t>future premiums are waived</w:t>
            </w:r>
            <w:r w:rsidRPr="009C7E27">
              <w:rPr>
                <w:rFonts w:ascii="Calibri" w:eastAsia="Calibri" w:hAnsi="Calibri" w:cs="Calibri"/>
                <w:lang w:val="en-IN"/>
              </w:rPr>
              <w:t xml:space="preserve"> on accidental total permanent disability &amp; the policy continues</w:t>
            </w:r>
            <w:r w:rsidR="00B7463A">
              <w:rPr>
                <w:rFonts w:ascii="Calibri" w:eastAsia="Calibri" w:hAnsi="Calibri" w:cs="Calibri"/>
                <w:lang w:val="en-IN"/>
              </w:rPr>
              <w:t>.</w:t>
            </w:r>
          </w:p>
        </w:tc>
      </w:tr>
      <w:tr w:rsidR="009C7E27" w:rsidRPr="009C7E27" w:rsidTr="0090762E">
        <w:trPr>
          <w:trHeight w:val="753"/>
        </w:trPr>
        <w:tc>
          <w:tcPr>
            <w:tcW w:w="468" w:type="dxa"/>
          </w:tcPr>
          <w:p w:rsidR="009C7E27" w:rsidRPr="009C7E27" w:rsidRDefault="009C7E27" w:rsidP="009C7E27">
            <w:pPr>
              <w:jc w:val="both"/>
              <w:rPr>
                <w:rFonts w:ascii="Calibri" w:eastAsia="Calibri" w:hAnsi="Calibri" w:cs="Mangal"/>
                <w:lang w:val="en-IN"/>
              </w:rPr>
            </w:pPr>
            <w:r w:rsidRPr="009C7E27">
              <w:rPr>
                <w:rFonts w:ascii="Calibri" w:eastAsia="Calibri" w:hAnsi="Calibri" w:cs="Mangal"/>
                <w:lang w:val="en-IN"/>
              </w:rPr>
              <w:t>2</w:t>
            </w:r>
          </w:p>
        </w:tc>
        <w:tc>
          <w:tcPr>
            <w:tcW w:w="2520" w:type="dxa"/>
          </w:tcPr>
          <w:p w:rsidR="0052390B" w:rsidRDefault="009C7E27">
            <w:pPr>
              <w:rPr>
                <w:rFonts w:ascii="Calibri" w:eastAsia="Calibri" w:hAnsi="Calibri" w:cs="Mangal"/>
                <w:lang w:val="en-IN"/>
              </w:rPr>
            </w:pPr>
            <w:r w:rsidRPr="009C7E27">
              <w:rPr>
                <w:rFonts w:ascii="Calibri" w:eastAsia="Calibri" w:hAnsi="Calibri" w:cs="Mangal"/>
                <w:lang w:val="en-IN"/>
              </w:rPr>
              <w:t xml:space="preserve">3D Life Option </w:t>
            </w:r>
          </w:p>
        </w:tc>
        <w:tc>
          <w:tcPr>
            <w:tcW w:w="6480" w:type="dxa"/>
          </w:tcPr>
          <w:p w:rsidR="0052390B" w:rsidRDefault="00856E69">
            <w:pPr>
              <w:spacing w:after="0"/>
              <w:rPr>
                <w:rFonts w:ascii="Calibri" w:eastAsia="Calibri" w:hAnsi="Calibri" w:cs="Calibri"/>
                <w:lang w:val="en-IN"/>
              </w:rPr>
            </w:pPr>
            <w:r>
              <w:rPr>
                <w:rFonts w:ascii="Calibri" w:eastAsia="Calibri" w:hAnsi="Calibri" w:cs="Calibri"/>
                <w:lang w:val="en-IN"/>
              </w:rPr>
              <w:t>In addition to the benefits under Life Option,</w:t>
            </w:r>
          </w:p>
          <w:p w:rsidR="0052390B" w:rsidRDefault="00D420D8">
            <w:pPr>
              <w:spacing w:after="0"/>
              <w:rPr>
                <w:rFonts w:ascii="Calibri" w:eastAsia="Calibri" w:hAnsi="Calibri" w:cs="Calibri"/>
                <w:lang w:val="en-IN"/>
              </w:rPr>
            </w:pPr>
            <w:r>
              <w:rPr>
                <w:rFonts w:ascii="Calibri" w:eastAsia="Calibri" w:hAnsi="Calibri" w:cs="Calibri"/>
                <w:lang w:val="en-IN"/>
              </w:rPr>
              <w:t>a</w:t>
            </w:r>
            <w:r w:rsidR="009C7E27" w:rsidRPr="009C7E27">
              <w:rPr>
                <w:rFonts w:ascii="Calibri" w:eastAsia="Calibri" w:hAnsi="Calibri" w:cs="Calibri"/>
                <w:lang w:val="en-IN"/>
              </w:rPr>
              <w:t xml:space="preserve">ll future premiums are waived </w:t>
            </w:r>
            <w:r w:rsidR="00856E69">
              <w:rPr>
                <w:rFonts w:ascii="Calibri" w:eastAsia="Calibri" w:hAnsi="Calibri" w:cs="Calibri"/>
                <w:lang w:val="en-IN"/>
              </w:rPr>
              <w:t>up</w:t>
            </w:r>
            <w:r w:rsidR="009C7E27" w:rsidRPr="009C7E27">
              <w:rPr>
                <w:rFonts w:ascii="Calibri" w:eastAsia="Calibri" w:hAnsi="Calibri" w:cs="Calibri"/>
                <w:lang w:val="en-IN"/>
              </w:rPr>
              <w:t>on</w:t>
            </w:r>
            <w:r w:rsidR="00856E69">
              <w:rPr>
                <w:rFonts w:ascii="Calibri" w:eastAsia="Calibri" w:hAnsi="Calibri" w:cs="Calibri"/>
                <w:lang w:val="en-IN"/>
              </w:rPr>
              <w:t xml:space="preserve"> diagnosis of any of the</w:t>
            </w:r>
            <w:r w:rsidR="009C7E27" w:rsidRPr="009C7E27">
              <w:rPr>
                <w:rFonts w:ascii="Calibri" w:eastAsia="Calibri" w:hAnsi="Calibri" w:cs="Calibri"/>
                <w:lang w:val="en-IN"/>
              </w:rPr>
              <w:t xml:space="preserve"> </w:t>
            </w:r>
            <w:r w:rsidR="009C7E27" w:rsidRPr="009C7E27">
              <w:rPr>
                <w:rFonts w:ascii="Calibri" w:eastAsia="Calibri" w:hAnsi="Calibri" w:cs="Calibri"/>
                <w:b/>
                <w:lang w:val="en-IN"/>
              </w:rPr>
              <w:t>34 covered Critical illnesses</w:t>
            </w:r>
            <w:r w:rsidR="009C7E27" w:rsidRPr="009C7E27">
              <w:rPr>
                <w:rFonts w:ascii="Calibri" w:eastAsia="Calibri" w:hAnsi="Calibri" w:cs="Calibri"/>
                <w:lang w:val="en-IN"/>
              </w:rPr>
              <w:t xml:space="preserve"> &amp; the policy continues</w:t>
            </w:r>
            <w:r w:rsidR="00B7463A">
              <w:rPr>
                <w:rFonts w:ascii="Calibri" w:eastAsia="Calibri" w:hAnsi="Calibri" w:cs="Calibri"/>
                <w:lang w:val="en-IN"/>
              </w:rPr>
              <w:t>.</w:t>
            </w:r>
          </w:p>
        </w:tc>
      </w:tr>
      <w:tr w:rsidR="009C7E27" w:rsidRPr="009C7E27" w:rsidTr="0090762E">
        <w:trPr>
          <w:trHeight w:val="535"/>
        </w:trPr>
        <w:tc>
          <w:tcPr>
            <w:tcW w:w="468" w:type="dxa"/>
            <w:tcBorders>
              <w:bottom w:val="single" w:sz="4" w:space="0" w:color="auto"/>
            </w:tcBorders>
          </w:tcPr>
          <w:p w:rsidR="009C7E27" w:rsidRPr="009C7E27" w:rsidRDefault="009C7E27" w:rsidP="009C7E27">
            <w:pPr>
              <w:jc w:val="both"/>
              <w:rPr>
                <w:rFonts w:ascii="Calibri" w:eastAsia="Calibri" w:hAnsi="Calibri" w:cs="Mangal"/>
                <w:lang w:val="en-IN"/>
              </w:rPr>
            </w:pPr>
            <w:r w:rsidRPr="009C7E27">
              <w:rPr>
                <w:rFonts w:ascii="Calibri" w:eastAsia="Calibri" w:hAnsi="Calibri" w:cs="Mangal"/>
                <w:lang w:val="en-IN"/>
              </w:rPr>
              <w:t>3</w:t>
            </w:r>
          </w:p>
        </w:tc>
        <w:tc>
          <w:tcPr>
            <w:tcW w:w="2520" w:type="dxa"/>
            <w:tcBorders>
              <w:bottom w:val="single" w:sz="4" w:space="0" w:color="auto"/>
            </w:tcBorders>
          </w:tcPr>
          <w:p w:rsidR="0052390B" w:rsidRDefault="009C7E27">
            <w:pPr>
              <w:rPr>
                <w:rFonts w:ascii="Calibri" w:eastAsia="Calibri" w:hAnsi="Calibri" w:cs="Mangal"/>
                <w:lang w:val="en-IN"/>
              </w:rPr>
            </w:pPr>
            <w:r w:rsidRPr="009C7E27">
              <w:rPr>
                <w:rFonts w:ascii="Calibri" w:eastAsia="Calibri" w:hAnsi="Calibri" w:cs="Mangal"/>
                <w:lang w:val="en-IN"/>
              </w:rPr>
              <w:t xml:space="preserve">Extra Life Option </w:t>
            </w:r>
          </w:p>
        </w:tc>
        <w:tc>
          <w:tcPr>
            <w:tcW w:w="6480" w:type="dxa"/>
            <w:tcBorders>
              <w:bottom w:val="single" w:sz="4" w:space="0" w:color="auto"/>
            </w:tcBorders>
          </w:tcPr>
          <w:p w:rsidR="0052390B" w:rsidRDefault="009C7E27">
            <w:pPr>
              <w:autoSpaceDE w:val="0"/>
              <w:autoSpaceDN w:val="0"/>
              <w:adjustRightInd w:val="0"/>
              <w:spacing w:after="0" w:line="240" w:lineRule="auto"/>
              <w:rPr>
                <w:rFonts w:ascii="Calibri" w:eastAsia="Calibri" w:hAnsi="Calibri" w:cs="Calibri"/>
                <w:color w:val="000000"/>
              </w:rPr>
            </w:pPr>
            <w:r w:rsidRPr="009C7E27">
              <w:rPr>
                <w:rFonts w:ascii="Calibri" w:eastAsia="Calibri" w:hAnsi="Calibri" w:cs="Calibri"/>
                <w:color w:val="000000"/>
              </w:rPr>
              <w:t>On death due to accident</w:t>
            </w:r>
            <w:r w:rsidR="00B7463A">
              <w:rPr>
                <w:rFonts w:ascii="Calibri" w:eastAsia="Calibri" w:hAnsi="Calibri" w:cs="Calibri"/>
                <w:color w:val="000000"/>
              </w:rPr>
              <w:t>,</w:t>
            </w:r>
            <w:r w:rsidRPr="009C7E27">
              <w:rPr>
                <w:rFonts w:ascii="Calibri" w:eastAsia="Calibri" w:hAnsi="Calibri" w:cs="Calibri"/>
                <w:color w:val="000000"/>
              </w:rPr>
              <w:t xml:space="preserve"> Extra Life Sum Assured chosen </w:t>
            </w:r>
            <w:r w:rsidRPr="009C7E27">
              <w:rPr>
                <w:rFonts w:ascii="Calibri" w:eastAsia="Calibri" w:hAnsi="Calibri" w:cs="Calibri"/>
                <w:b/>
                <w:color w:val="000000"/>
              </w:rPr>
              <w:t xml:space="preserve">in addition to the base death benefit </w:t>
            </w:r>
            <w:r w:rsidRPr="009C7E27">
              <w:rPr>
                <w:rFonts w:ascii="Calibri" w:eastAsia="Calibri" w:hAnsi="Calibri" w:cs="Calibri"/>
                <w:color w:val="000000"/>
              </w:rPr>
              <w:t>(on death &amp; Terminal illness), is paid as Lump</w:t>
            </w:r>
            <w:r w:rsidR="00F45759">
              <w:rPr>
                <w:rFonts w:ascii="Calibri" w:eastAsia="Calibri" w:hAnsi="Calibri" w:cs="Calibri"/>
                <w:color w:val="000000"/>
              </w:rPr>
              <w:t xml:space="preserve"> </w:t>
            </w:r>
            <w:r w:rsidRPr="009C7E27">
              <w:rPr>
                <w:rFonts w:ascii="Calibri" w:eastAsia="Calibri" w:hAnsi="Calibri" w:cs="Calibri"/>
                <w:color w:val="000000"/>
              </w:rPr>
              <w:t>sum to the nominee and the policy terminates.</w:t>
            </w:r>
          </w:p>
          <w:p w:rsidR="0052390B" w:rsidRDefault="009C7E27">
            <w:pPr>
              <w:autoSpaceDE w:val="0"/>
              <w:autoSpaceDN w:val="0"/>
              <w:adjustRightInd w:val="0"/>
              <w:spacing w:after="0" w:line="240" w:lineRule="auto"/>
              <w:rPr>
                <w:rFonts w:ascii="Calibri" w:eastAsia="Calibri" w:hAnsi="Calibri" w:cs="Calibri"/>
                <w:color w:val="000000"/>
              </w:rPr>
            </w:pPr>
            <w:r w:rsidRPr="009C7E27">
              <w:rPr>
                <w:rFonts w:ascii="Calibri" w:eastAsia="Calibri" w:hAnsi="Calibri" w:cs="Calibri"/>
                <w:color w:val="000000"/>
              </w:rPr>
              <w:t>Customer has the flexibility to choose the amount of</w:t>
            </w:r>
            <w:r w:rsidR="00D420D8">
              <w:rPr>
                <w:rFonts w:ascii="Calibri" w:eastAsia="Calibri" w:hAnsi="Calibri" w:cs="Calibri"/>
                <w:color w:val="000000"/>
              </w:rPr>
              <w:t xml:space="preserve"> </w:t>
            </w:r>
            <w:r w:rsidRPr="009C7E27">
              <w:rPr>
                <w:rFonts w:ascii="Calibri" w:eastAsia="Calibri" w:hAnsi="Calibri" w:cs="Calibri"/>
                <w:color w:val="000000"/>
              </w:rPr>
              <w:t>Extra Life</w:t>
            </w:r>
            <w:r w:rsidR="00BF60F8">
              <w:rPr>
                <w:rFonts w:ascii="Calibri" w:eastAsia="Calibri" w:hAnsi="Calibri" w:cs="Calibri"/>
                <w:color w:val="000000"/>
              </w:rPr>
              <w:t xml:space="preserve"> </w:t>
            </w:r>
            <w:r w:rsidRPr="009C7E27">
              <w:rPr>
                <w:rFonts w:ascii="Calibri" w:eastAsia="Calibri" w:hAnsi="Calibri" w:cs="Calibri"/>
                <w:color w:val="000000"/>
              </w:rPr>
              <w:t>Sum Assured</w:t>
            </w:r>
          </w:p>
          <w:p w:rsidR="0052390B" w:rsidRDefault="009C7E27">
            <w:pPr>
              <w:autoSpaceDE w:val="0"/>
              <w:autoSpaceDN w:val="0"/>
              <w:adjustRightInd w:val="0"/>
              <w:spacing w:after="0" w:line="240" w:lineRule="auto"/>
              <w:rPr>
                <w:rFonts w:ascii="Calibri" w:eastAsia="Calibri" w:hAnsi="Calibri" w:cs="Calibri"/>
                <w:color w:val="000000"/>
              </w:rPr>
            </w:pPr>
            <w:r w:rsidRPr="009C7E27">
              <w:rPr>
                <w:rFonts w:ascii="Calibri" w:eastAsia="Calibri" w:hAnsi="Calibri" w:cs="Calibri"/>
                <w:color w:val="000000"/>
              </w:rPr>
              <w:t>On Accidental Total Permanent Disability all future premiums are waived &amp; the Policy continues.</w:t>
            </w:r>
          </w:p>
        </w:tc>
      </w:tr>
      <w:tr w:rsidR="009C7E27" w:rsidRPr="009C7E27" w:rsidTr="0090762E">
        <w:trPr>
          <w:trHeight w:val="524"/>
        </w:trPr>
        <w:tc>
          <w:tcPr>
            <w:tcW w:w="468" w:type="dxa"/>
            <w:tcBorders>
              <w:top w:val="single" w:sz="4" w:space="0" w:color="auto"/>
              <w:bottom w:val="single" w:sz="4" w:space="0" w:color="auto"/>
            </w:tcBorders>
          </w:tcPr>
          <w:p w:rsidR="009C7E27" w:rsidRPr="009C7E27" w:rsidRDefault="009C7E27" w:rsidP="009C7E27">
            <w:pPr>
              <w:jc w:val="both"/>
              <w:rPr>
                <w:rFonts w:ascii="Calibri" w:eastAsia="Calibri" w:hAnsi="Calibri" w:cs="Mangal"/>
                <w:lang w:val="en-IN"/>
              </w:rPr>
            </w:pPr>
            <w:r w:rsidRPr="009C7E27">
              <w:rPr>
                <w:rFonts w:ascii="Calibri" w:eastAsia="Calibri" w:hAnsi="Calibri" w:cs="Mangal"/>
                <w:lang w:val="en-IN"/>
              </w:rPr>
              <w:t>4</w:t>
            </w:r>
          </w:p>
        </w:tc>
        <w:tc>
          <w:tcPr>
            <w:tcW w:w="2520" w:type="dxa"/>
            <w:tcBorders>
              <w:top w:val="single" w:sz="4" w:space="0" w:color="auto"/>
              <w:bottom w:val="single" w:sz="4" w:space="0" w:color="auto"/>
            </w:tcBorders>
          </w:tcPr>
          <w:p w:rsidR="0052390B" w:rsidRDefault="009C7E27">
            <w:pPr>
              <w:rPr>
                <w:rFonts w:ascii="Calibri" w:eastAsia="Calibri" w:hAnsi="Calibri" w:cs="Mangal"/>
                <w:lang w:val="en-IN"/>
              </w:rPr>
            </w:pPr>
            <w:r w:rsidRPr="009C7E27">
              <w:rPr>
                <w:rFonts w:ascii="Calibri" w:eastAsia="Calibri" w:hAnsi="Calibri" w:cs="Mangal"/>
                <w:lang w:val="en-IN"/>
              </w:rPr>
              <w:t xml:space="preserve">Income Option </w:t>
            </w:r>
          </w:p>
        </w:tc>
        <w:tc>
          <w:tcPr>
            <w:tcW w:w="6480" w:type="dxa"/>
            <w:tcBorders>
              <w:top w:val="single" w:sz="4" w:space="0" w:color="auto"/>
              <w:bottom w:val="single" w:sz="4" w:space="0" w:color="auto"/>
            </w:tcBorders>
          </w:tcPr>
          <w:p w:rsidR="0052390B" w:rsidRDefault="009C7E27">
            <w:pPr>
              <w:autoSpaceDE w:val="0"/>
              <w:autoSpaceDN w:val="0"/>
              <w:adjustRightInd w:val="0"/>
              <w:spacing w:after="0" w:line="240" w:lineRule="auto"/>
              <w:rPr>
                <w:rFonts w:ascii="Calibri" w:eastAsia="Calibri" w:hAnsi="Calibri" w:cs="Calibri"/>
              </w:rPr>
            </w:pPr>
            <w:r w:rsidRPr="009C7E27">
              <w:rPr>
                <w:rFonts w:ascii="Calibri" w:eastAsia="Calibri" w:hAnsi="Calibri" w:cs="Calibri"/>
              </w:rPr>
              <w:t xml:space="preserve">Sum Assured on Death paid as </w:t>
            </w:r>
            <w:r w:rsidRPr="009C7E27">
              <w:rPr>
                <w:rFonts w:ascii="Calibri" w:eastAsia="Calibri" w:hAnsi="Calibri" w:cs="Calibri"/>
                <w:b/>
              </w:rPr>
              <w:t>Lump</w:t>
            </w:r>
            <w:r w:rsidR="00F45759">
              <w:rPr>
                <w:rFonts w:ascii="Calibri" w:eastAsia="Calibri" w:hAnsi="Calibri" w:cs="Calibri"/>
                <w:b/>
              </w:rPr>
              <w:t xml:space="preserve"> </w:t>
            </w:r>
            <w:r w:rsidRPr="009C7E27">
              <w:rPr>
                <w:rFonts w:ascii="Calibri" w:eastAsia="Calibri" w:hAnsi="Calibri" w:cs="Calibri"/>
                <w:b/>
              </w:rPr>
              <w:t>sum Benefit + Level/Increasing Monthly Income for Income Period (up to 20 years)</w:t>
            </w:r>
            <w:r w:rsidRPr="009C7E27">
              <w:rPr>
                <w:rFonts w:ascii="Calibri" w:eastAsia="Calibri" w:hAnsi="Calibri" w:cs="Calibri"/>
              </w:rPr>
              <w:t xml:space="preserve"> to the nominee.</w:t>
            </w:r>
          </w:p>
          <w:p w:rsidR="0052390B" w:rsidRDefault="00BF60F8">
            <w:pPr>
              <w:autoSpaceDE w:val="0"/>
              <w:autoSpaceDN w:val="0"/>
              <w:adjustRightInd w:val="0"/>
              <w:spacing w:after="0" w:line="240" w:lineRule="auto"/>
              <w:rPr>
                <w:rFonts w:ascii="Calibri" w:eastAsia="Calibri" w:hAnsi="Calibri" w:cs="Calibri"/>
              </w:rPr>
            </w:pPr>
            <w:r>
              <w:rPr>
                <w:rFonts w:ascii="Calibri" w:eastAsia="Calibri" w:hAnsi="Calibri" w:cs="Calibri"/>
                <w:b/>
              </w:rPr>
              <w:t>360</w:t>
            </w:r>
            <w:r w:rsidR="007926A0" w:rsidRPr="007926A0">
              <w:rPr>
                <w:rFonts w:ascii="Calibri" w:eastAsia="Calibri" w:hAnsi="Calibri" w:cs="Calibri"/>
                <w:b/>
                <w:vertAlign w:val="superscript"/>
              </w:rPr>
              <w:t>o</w:t>
            </w:r>
            <w:r w:rsidR="009C7E27" w:rsidRPr="009C7E27">
              <w:rPr>
                <w:rFonts w:ascii="Calibri" w:eastAsia="Calibri" w:hAnsi="Calibri" w:cs="Calibri"/>
                <w:b/>
              </w:rPr>
              <w:t xml:space="preserve"> customization possible</w:t>
            </w:r>
            <w:r w:rsidR="009C7E27" w:rsidRPr="009C7E27">
              <w:rPr>
                <w:rFonts w:ascii="Calibri" w:eastAsia="Calibri" w:hAnsi="Calibri" w:cs="Calibri"/>
              </w:rPr>
              <w:t xml:space="preserve"> for customer as he/she can  choose </w:t>
            </w:r>
            <w:r>
              <w:rPr>
                <w:rFonts w:ascii="Calibri" w:eastAsia="Calibri" w:hAnsi="Calibri" w:cs="Calibri"/>
              </w:rPr>
              <w:t>amount</w:t>
            </w:r>
            <w:r w:rsidRPr="009C7E27">
              <w:rPr>
                <w:rFonts w:ascii="Calibri" w:eastAsia="Calibri" w:hAnsi="Calibri" w:cs="Calibri"/>
              </w:rPr>
              <w:t xml:space="preserve"> </w:t>
            </w:r>
            <w:r w:rsidR="009C7E27" w:rsidRPr="009C7E27">
              <w:rPr>
                <w:rFonts w:ascii="Calibri" w:eastAsia="Calibri" w:hAnsi="Calibri" w:cs="Calibri"/>
              </w:rPr>
              <w:t>of lump</w:t>
            </w:r>
            <w:r w:rsidR="006D16D8">
              <w:rPr>
                <w:rFonts w:ascii="Calibri" w:eastAsia="Calibri" w:hAnsi="Calibri" w:cs="Calibri"/>
              </w:rPr>
              <w:t xml:space="preserve"> </w:t>
            </w:r>
            <w:r w:rsidR="009C7E27" w:rsidRPr="009C7E27">
              <w:rPr>
                <w:rFonts w:ascii="Calibri" w:eastAsia="Calibri" w:hAnsi="Calibri" w:cs="Calibri"/>
              </w:rPr>
              <w:t xml:space="preserve">sum &amp; Income </w:t>
            </w:r>
            <w:r>
              <w:rPr>
                <w:rFonts w:ascii="Calibri" w:eastAsia="Calibri" w:hAnsi="Calibri" w:cs="Calibri"/>
              </w:rPr>
              <w:t>benefit</w:t>
            </w:r>
            <w:r w:rsidR="009C7E27" w:rsidRPr="009C7E27">
              <w:rPr>
                <w:rFonts w:ascii="Calibri" w:eastAsia="Calibri" w:hAnsi="Calibri" w:cs="Calibri"/>
              </w:rPr>
              <w:t>, Income period, level or increasing Income</w:t>
            </w:r>
            <w:r w:rsidR="006D16D8">
              <w:rPr>
                <w:rFonts w:ascii="Calibri" w:eastAsia="Calibri" w:hAnsi="Calibri" w:cs="Calibri"/>
              </w:rPr>
              <w:t xml:space="preserve"> </w:t>
            </w:r>
            <w:r>
              <w:rPr>
                <w:rFonts w:ascii="Calibri" w:eastAsia="Calibri" w:hAnsi="Calibri" w:cs="Calibri"/>
              </w:rPr>
              <w:t>and the percentage of increase in income</w:t>
            </w:r>
          </w:p>
          <w:p w:rsidR="0052390B" w:rsidRDefault="00BF60F8">
            <w:pPr>
              <w:autoSpaceDE w:val="0"/>
              <w:autoSpaceDN w:val="0"/>
              <w:adjustRightInd w:val="0"/>
              <w:spacing w:after="0" w:line="240" w:lineRule="auto"/>
              <w:rPr>
                <w:rFonts w:ascii="Calibri" w:eastAsia="Calibri" w:hAnsi="Calibri" w:cs="Calibri"/>
                <w:sz w:val="20"/>
                <w:szCs w:val="20"/>
                <w:lang w:val="en-IN"/>
              </w:rPr>
            </w:pPr>
            <w:r>
              <w:rPr>
                <w:rFonts w:ascii="Calibri" w:eastAsia="Calibri" w:hAnsi="Calibri" w:cs="Calibri"/>
              </w:rPr>
              <w:t xml:space="preserve">The nominee will have an option </w:t>
            </w:r>
            <w:r w:rsidR="009C7E27" w:rsidRPr="009C7E27">
              <w:rPr>
                <w:rFonts w:ascii="Calibri" w:eastAsia="Calibri" w:hAnsi="Calibri" w:cs="Calibri"/>
              </w:rPr>
              <w:t xml:space="preserve">to </w:t>
            </w:r>
            <w:r>
              <w:rPr>
                <w:rFonts w:ascii="Calibri" w:eastAsia="Calibri" w:hAnsi="Calibri" w:cs="Calibri"/>
              </w:rPr>
              <w:t>surrender all</w:t>
            </w:r>
            <w:r w:rsidR="009C7E27" w:rsidRPr="009C7E27">
              <w:rPr>
                <w:rFonts w:ascii="Calibri" w:eastAsia="Calibri" w:hAnsi="Calibri" w:cs="Calibri"/>
              </w:rPr>
              <w:t xml:space="preserve"> future income</w:t>
            </w:r>
            <w:r>
              <w:rPr>
                <w:rFonts w:ascii="Calibri" w:eastAsia="Calibri" w:hAnsi="Calibri" w:cs="Calibri"/>
              </w:rPr>
              <w:t>(s) and take a</w:t>
            </w:r>
            <w:r w:rsidR="009C7E27" w:rsidRPr="009C7E27">
              <w:rPr>
                <w:rFonts w:ascii="Calibri" w:eastAsia="Calibri" w:hAnsi="Calibri" w:cs="Calibri"/>
              </w:rPr>
              <w:t xml:space="preserve">  lump</w:t>
            </w:r>
            <w:r w:rsidR="00F45759">
              <w:rPr>
                <w:rFonts w:ascii="Calibri" w:eastAsia="Calibri" w:hAnsi="Calibri" w:cs="Calibri"/>
              </w:rPr>
              <w:t xml:space="preserve"> </w:t>
            </w:r>
            <w:r w:rsidR="009C7E27" w:rsidRPr="009C7E27">
              <w:rPr>
                <w:rFonts w:ascii="Calibri" w:eastAsia="Calibri" w:hAnsi="Calibri" w:cs="Calibri"/>
              </w:rPr>
              <w:t>sum</w:t>
            </w:r>
            <w:r>
              <w:rPr>
                <w:rFonts w:ascii="Calibri" w:eastAsia="Calibri" w:hAnsi="Calibri" w:cs="Calibri"/>
              </w:rPr>
              <w:t xml:space="preserve"> benefit</w:t>
            </w:r>
            <w:r w:rsidR="009C7E27" w:rsidRPr="009C7E27">
              <w:rPr>
                <w:rFonts w:ascii="Calibri" w:eastAsia="Calibri" w:hAnsi="Calibri" w:cs="Calibri"/>
              </w:rPr>
              <w:t>.</w:t>
            </w:r>
          </w:p>
          <w:p w:rsidR="0052390B" w:rsidRDefault="009C7E27">
            <w:pPr>
              <w:spacing w:after="0"/>
              <w:rPr>
                <w:rFonts w:ascii="Calibri" w:eastAsia="Calibri" w:hAnsi="Calibri" w:cs="Calibri"/>
                <w:lang w:val="en-IN"/>
              </w:rPr>
            </w:pPr>
            <w:r w:rsidRPr="009C7E27">
              <w:rPr>
                <w:rFonts w:ascii="Calibri" w:eastAsia="Calibri" w:hAnsi="Calibri" w:cs="Calibri"/>
                <w:lang w:val="en-IN"/>
              </w:rPr>
              <w:t>On Accidental Total Permanent Disability all future premiums are waived &amp; the Policy continues.</w:t>
            </w:r>
          </w:p>
        </w:tc>
      </w:tr>
      <w:tr w:rsidR="009C7E27" w:rsidRPr="009C7E27" w:rsidTr="0090762E">
        <w:trPr>
          <w:trHeight w:val="524"/>
        </w:trPr>
        <w:tc>
          <w:tcPr>
            <w:tcW w:w="468" w:type="dxa"/>
            <w:tcBorders>
              <w:top w:val="single" w:sz="4" w:space="0" w:color="auto"/>
              <w:bottom w:val="single" w:sz="4" w:space="0" w:color="auto"/>
            </w:tcBorders>
          </w:tcPr>
          <w:p w:rsidR="009C7E27" w:rsidRPr="009C7E27" w:rsidRDefault="009C7E27" w:rsidP="009C7E27">
            <w:pPr>
              <w:jc w:val="both"/>
              <w:rPr>
                <w:rFonts w:ascii="Calibri" w:eastAsia="Calibri" w:hAnsi="Calibri" w:cs="Mangal"/>
                <w:lang w:val="en-IN"/>
              </w:rPr>
            </w:pPr>
            <w:r w:rsidRPr="009C7E27">
              <w:rPr>
                <w:rFonts w:ascii="Calibri" w:eastAsia="Calibri" w:hAnsi="Calibri" w:cs="Mangal"/>
                <w:lang w:val="en-IN"/>
              </w:rPr>
              <w:t>5</w:t>
            </w:r>
          </w:p>
        </w:tc>
        <w:tc>
          <w:tcPr>
            <w:tcW w:w="2520" w:type="dxa"/>
            <w:tcBorders>
              <w:top w:val="single" w:sz="4" w:space="0" w:color="auto"/>
              <w:bottom w:val="single" w:sz="4" w:space="0" w:color="auto"/>
            </w:tcBorders>
          </w:tcPr>
          <w:p w:rsidR="0052390B" w:rsidRDefault="009C7E27">
            <w:pPr>
              <w:rPr>
                <w:rFonts w:ascii="Calibri" w:eastAsia="Calibri" w:hAnsi="Calibri" w:cs="Mangal"/>
                <w:lang w:val="en-IN"/>
              </w:rPr>
            </w:pPr>
            <w:r w:rsidRPr="009C7E27">
              <w:rPr>
                <w:rFonts w:ascii="Calibri" w:eastAsia="Calibri" w:hAnsi="Calibri" w:cs="Mangal"/>
                <w:lang w:val="en-IN"/>
              </w:rPr>
              <w:t>Extra Life Income Option</w:t>
            </w:r>
          </w:p>
        </w:tc>
        <w:tc>
          <w:tcPr>
            <w:tcW w:w="6480" w:type="dxa"/>
            <w:tcBorders>
              <w:top w:val="single" w:sz="4" w:space="0" w:color="auto"/>
              <w:bottom w:val="single" w:sz="4" w:space="0" w:color="auto"/>
            </w:tcBorders>
          </w:tcPr>
          <w:p w:rsidR="0052390B" w:rsidRDefault="009C7E27">
            <w:pPr>
              <w:autoSpaceDE w:val="0"/>
              <w:autoSpaceDN w:val="0"/>
              <w:adjustRightInd w:val="0"/>
              <w:spacing w:after="0" w:line="240" w:lineRule="auto"/>
              <w:rPr>
                <w:rFonts w:ascii="Calibri" w:eastAsia="Calibri" w:hAnsi="Calibri" w:cs="Calibri"/>
              </w:rPr>
            </w:pPr>
            <w:r w:rsidRPr="009C7E27">
              <w:rPr>
                <w:rFonts w:ascii="Calibri" w:eastAsia="Calibri" w:hAnsi="Calibri" w:cs="Calibri"/>
              </w:rPr>
              <w:t xml:space="preserve">On death due to accident, </w:t>
            </w:r>
            <w:r w:rsidRPr="009C7E27">
              <w:rPr>
                <w:rFonts w:ascii="Calibri" w:eastAsia="Calibri" w:hAnsi="Calibri" w:cs="Times New Roman"/>
                <w:b/>
                <w:color w:val="000000"/>
              </w:rPr>
              <w:t>Extra</w:t>
            </w:r>
            <w:r w:rsidRPr="009C7E27">
              <w:rPr>
                <w:rFonts w:ascii="Calibri" w:eastAsia="Calibri" w:hAnsi="Calibri" w:cs="Calibri"/>
                <w:b/>
              </w:rPr>
              <w:t xml:space="preserve"> Life Sum Assured is paid in the same proportion in Lump</w:t>
            </w:r>
            <w:r w:rsidR="00F45759">
              <w:rPr>
                <w:rFonts w:ascii="Calibri" w:eastAsia="Calibri" w:hAnsi="Calibri" w:cs="Calibri"/>
                <w:b/>
              </w:rPr>
              <w:t xml:space="preserve"> </w:t>
            </w:r>
            <w:r w:rsidRPr="009C7E27">
              <w:rPr>
                <w:rFonts w:ascii="Calibri" w:eastAsia="Calibri" w:hAnsi="Calibri" w:cs="Calibri"/>
                <w:b/>
              </w:rPr>
              <w:t>sum + Monthly income</w:t>
            </w:r>
            <w:r w:rsidRPr="009C7E27">
              <w:rPr>
                <w:rFonts w:ascii="Calibri" w:eastAsia="Calibri" w:hAnsi="Calibri" w:cs="Calibri"/>
              </w:rPr>
              <w:t>, as the benefit payable on Death/ Diagnosis of Terminal Illness</w:t>
            </w:r>
            <w:r w:rsidR="00BF60F8">
              <w:rPr>
                <w:rFonts w:ascii="Calibri" w:eastAsia="Calibri" w:hAnsi="Calibri" w:cs="Calibri"/>
              </w:rPr>
              <w:t xml:space="preserve"> under the base benefit</w:t>
            </w:r>
            <w:r w:rsidRPr="009C7E27">
              <w:rPr>
                <w:rFonts w:ascii="Calibri" w:eastAsia="Calibri" w:hAnsi="Calibri" w:cs="Calibri"/>
              </w:rPr>
              <w:t>. This is paid in addition to the benefit payable on Death / Diagnosis of Terminal Illness</w:t>
            </w:r>
            <w:r w:rsidR="00F83A18">
              <w:rPr>
                <w:rFonts w:ascii="Calibri" w:eastAsia="Calibri" w:hAnsi="Calibri" w:cs="Calibri"/>
              </w:rPr>
              <w:t>, similar to the Income option</w:t>
            </w:r>
            <w:r w:rsidRPr="009C7E27">
              <w:rPr>
                <w:rFonts w:ascii="Calibri" w:eastAsia="Calibri" w:hAnsi="Calibri" w:cs="Calibri"/>
              </w:rPr>
              <w:t>.</w:t>
            </w:r>
          </w:p>
          <w:p w:rsidR="0052390B" w:rsidRDefault="009C7E27">
            <w:pPr>
              <w:autoSpaceDE w:val="0"/>
              <w:autoSpaceDN w:val="0"/>
              <w:adjustRightInd w:val="0"/>
              <w:spacing w:after="0" w:line="240" w:lineRule="auto"/>
              <w:rPr>
                <w:rFonts w:ascii="Calibri" w:eastAsia="Calibri" w:hAnsi="Calibri" w:cs="Calibri"/>
              </w:rPr>
            </w:pPr>
            <w:r w:rsidRPr="009C7E27">
              <w:rPr>
                <w:rFonts w:ascii="Calibri" w:eastAsia="Calibri" w:hAnsi="Calibri" w:cs="Calibri"/>
              </w:rPr>
              <w:t>On Accidental Total Permanent Disability all future premiums are waived &amp; the Policy continues.</w:t>
            </w:r>
          </w:p>
        </w:tc>
      </w:tr>
      <w:tr w:rsidR="009C7E27" w:rsidRPr="009C7E27" w:rsidTr="0090762E">
        <w:trPr>
          <w:trHeight w:val="524"/>
        </w:trPr>
        <w:tc>
          <w:tcPr>
            <w:tcW w:w="468" w:type="dxa"/>
            <w:tcBorders>
              <w:top w:val="single" w:sz="4" w:space="0" w:color="auto"/>
              <w:bottom w:val="single" w:sz="4" w:space="0" w:color="auto"/>
            </w:tcBorders>
          </w:tcPr>
          <w:p w:rsidR="009C7E27" w:rsidRPr="009C7E27" w:rsidRDefault="009C7E27" w:rsidP="009C7E27">
            <w:pPr>
              <w:jc w:val="both"/>
              <w:rPr>
                <w:rFonts w:ascii="Calibri" w:eastAsia="Calibri" w:hAnsi="Calibri" w:cs="Mangal"/>
                <w:lang w:val="en-IN"/>
              </w:rPr>
            </w:pPr>
            <w:r w:rsidRPr="009C7E27">
              <w:rPr>
                <w:rFonts w:ascii="Calibri" w:eastAsia="Calibri" w:hAnsi="Calibri" w:cs="Mangal"/>
                <w:lang w:val="en-IN"/>
              </w:rPr>
              <w:t>6</w:t>
            </w:r>
          </w:p>
        </w:tc>
        <w:tc>
          <w:tcPr>
            <w:tcW w:w="2520" w:type="dxa"/>
            <w:tcBorders>
              <w:top w:val="single" w:sz="4" w:space="0" w:color="auto"/>
              <w:bottom w:val="single" w:sz="4" w:space="0" w:color="auto"/>
            </w:tcBorders>
          </w:tcPr>
          <w:p w:rsidR="0052390B" w:rsidRDefault="009C7E27">
            <w:pPr>
              <w:rPr>
                <w:rFonts w:ascii="Calibri" w:eastAsia="Calibri" w:hAnsi="Calibri" w:cs="Mangal"/>
                <w:lang w:val="en-IN"/>
              </w:rPr>
            </w:pPr>
            <w:r w:rsidRPr="009C7E27">
              <w:rPr>
                <w:rFonts w:ascii="Calibri" w:eastAsia="Calibri" w:hAnsi="Calibri" w:cs="Mangal"/>
                <w:lang w:val="en-IN"/>
              </w:rPr>
              <w:t>Income Replacement Option</w:t>
            </w:r>
          </w:p>
        </w:tc>
        <w:tc>
          <w:tcPr>
            <w:tcW w:w="6480" w:type="dxa"/>
            <w:tcBorders>
              <w:top w:val="single" w:sz="4" w:space="0" w:color="auto"/>
              <w:bottom w:val="single" w:sz="4" w:space="0" w:color="auto"/>
            </w:tcBorders>
          </w:tcPr>
          <w:p w:rsidR="0052390B" w:rsidRDefault="009C7E27">
            <w:pPr>
              <w:autoSpaceDE w:val="0"/>
              <w:autoSpaceDN w:val="0"/>
              <w:adjustRightInd w:val="0"/>
              <w:spacing w:after="0" w:line="240" w:lineRule="auto"/>
              <w:rPr>
                <w:rFonts w:ascii="Calibri" w:eastAsia="Calibri" w:hAnsi="Calibri" w:cs="Calibri"/>
              </w:rPr>
            </w:pPr>
            <w:r w:rsidRPr="009C7E27">
              <w:rPr>
                <w:rFonts w:ascii="Calibri" w:eastAsia="Calibri" w:hAnsi="Calibri" w:cs="Calibri"/>
              </w:rPr>
              <w:t>On Death/ Diagnosis of Terminal Illness</w:t>
            </w:r>
            <w:r w:rsidRPr="009C7E27">
              <w:rPr>
                <w:rFonts w:ascii="Calibri" w:eastAsia="Calibri" w:hAnsi="Calibri" w:cs="Calibri"/>
                <w:b/>
              </w:rPr>
              <w:t>,</w:t>
            </w:r>
            <w:r w:rsidRPr="009C7E27">
              <w:rPr>
                <w:rFonts w:ascii="Calibri" w:eastAsia="Calibri" w:hAnsi="Calibri" w:cs="Times New Roman"/>
                <w:b/>
                <w:color w:val="000000"/>
              </w:rPr>
              <w:t xml:space="preserve"> </w:t>
            </w:r>
            <w:r w:rsidRPr="009C7E27">
              <w:rPr>
                <w:rFonts w:ascii="Calibri" w:eastAsia="Calibri" w:hAnsi="Calibri" w:cs="Calibri"/>
                <w:b/>
              </w:rPr>
              <w:t xml:space="preserve">12 times the then </w:t>
            </w:r>
            <w:r w:rsidR="00BF60F8">
              <w:rPr>
                <w:rFonts w:ascii="Calibri" w:eastAsia="Calibri" w:hAnsi="Calibri" w:cs="Calibri"/>
                <w:b/>
              </w:rPr>
              <w:t>applicable</w:t>
            </w:r>
            <w:r w:rsidRPr="009C7E27">
              <w:rPr>
                <w:rFonts w:ascii="Calibri" w:eastAsia="Calibri" w:hAnsi="Calibri" w:cs="Calibri"/>
                <w:b/>
              </w:rPr>
              <w:t xml:space="preserve"> Monthly Income paid as Lump</w:t>
            </w:r>
            <w:r w:rsidR="00F45759">
              <w:rPr>
                <w:rFonts w:ascii="Calibri" w:eastAsia="Calibri" w:hAnsi="Calibri" w:cs="Calibri"/>
                <w:b/>
              </w:rPr>
              <w:t xml:space="preserve"> </w:t>
            </w:r>
            <w:r w:rsidRPr="009C7E27">
              <w:rPr>
                <w:rFonts w:ascii="Calibri" w:eastAsia="Calibri" w:hAnsi="Calibri" w:cs="Calibri"/>
                <w:b/>
              </w:rPr>
              <w:t>sum Benefit + Level/ Increasing Income for Residual Policy Term</w:t>
            </w:r>
            <w:r w:rsidRPr="009C7E27">
              <w:rPr>
                <w:rFonts w:ascii="Calibri" w:eastAsia="Calibri" w:hAnsi="Calibri" w:cs="Calibri"/>
              </w:rPr>
              <w:t xml:space="preserve"> paid to the nominee and the policy terminates.</w:t>
            </w:r>
          </w:p>
          <w:p w:rsidR="0052390B" w:rsidRDefault="009C7E27">
            <w:pPr>
              <w:autoSpaceDE w:val="0"/>
              <w:autoSpaceDN w:val="0"/>
              <w:adjustRightInd w:val="0"/>
              <w:spacing w:after="0" w:line="240" w:lineRule="auto"/>
              <w:rPr>
                <w:rFonts w:ascii="Calibri" w:eastAsia="Calibri" w:hAnsi="Calibri" w:cs="Calibri"/>
              </w:rPr>
            </w:pPr>
            <w:r w:rsidRPr="009C7E27">
              <w:rPr>
                <w:rFonts w:ascii="Calibri" w:eastAsia="Calibri" w:hAnsi="Calibri" w:cs="Calibri"/>
              </w:rPr>
              <w:t>On Accidental Total Permanent Disability all future premiums are waived &amp; the Policy continues.</w:t>
            </w:r>
          </w:p>
        </w:tc>
      </w:tr>
      <w:tr w:rsidR="009C7E27" w:rsidRPr="009C7E27" w:rsidTr="00BF60F8">
        <w:trPr>
          <w:trHeight w:val="77"/>
        </w:trPr>
        <w:tc>
          <w:tcPr>
            <w:tcW w:w="468" w:type="dxa"/>
            <w:tcBorders>
              <w:top w:val="single" w:sz="4" w:space="0" w:color="auto"/>
              <w:bottom w:val="single" w:sz="4" w:space="0" w:color="auto"/>
            </w:tcBorders>
          </w:tcPr>
          <w:p w:rsidR="009C7E27" w:rsidRPr="009C7E27" w:rsidRDefault="009C7E27" w:rsidP="009C7E27">
            <w:pPr>
              <w:jc w:val="both"/>
              <w:rPr>
                <w:rFonts w:ascii="Calibri" w:eastAsia="Calibri" w:hAnsi="Calibri" w:cs="Mangal"/>
                <w:lang w:val="en-IN"/>
              </w:rPr>
            </w:pPr>
            <w:r w:rsidRPr="009C7E27">
              <w:rPr>
                <w:rFonts w:ascii="Calibri" w:eastAsia="Calibri" w:hAnsi="Calibri" w:cs="Mangal"/>
                <w:lang w:val="en-IN"/>
              </w:rPr>
              <w:t>7</w:t>
            </w:r>
          </w:p>
        </w:tc>
        <w:tc>
          <w:tcPr>
            <w:tcW w:w="2520" w:type="dxa"/>
            <w:tcBorders>
              <w:top w:val="single" w:sz="4" w:space="0" w:color="auto"/>
              <w:bottom w:val="single" w:sz="4" w:space="0" w:color="auto"/>
            </w:tcBorders>
          </w:tcPr>
          <w:p w:rsidR="0052390B" w:rsidRDefault="009C7E27">
            <w:pPr>
              <w:rPr>
                <w:rFonts w:ascii="Calibri" w:eastAsia="Calibri" w:hAnsi="Calibri" w:cs="Mangal"/>
                <w:lang w:val="en-IN"/>
              </w:rPr>
            </w:pPr>
            <w:r w:rsidRPr="009C7E27">
              <w:rPr>
                <w:rFonts w:ascii="Calibri" w:eastAsia="Calibri" w:hAnsi="Calibri" w:cs="Mangal"/>
                <w:lang w:val="en-IN"/>
              </w:rPr>
              <w:t xml:space="preserve">Return of premium option </w:t>
            </w:r>
          </w:p>
        </w:tc>
        <w:tc>
          <w:tcPr>
            <w:tcW w:w="6480" w:type="dxa"/>
            <w:tcBorders>
              <w:top w:val="single" w:sz="4" w:space="0" w:color="auto"/>
              <w:bottom w:val="single" w:sz="4" w:space="0" w:color="auto"/>
            </w:tcBorders>
          </w:tcPr>
          <w:p w:rsidR="0052390B" w:rsidRDefault="009C7E27">
            <w:pPr>
              <w:autoSpaceDE w:val="0"/>
              <w:autoSpaceDN w:val="0"/>
              <w:adjustRightInd w:val="0"/>
              <w:spacing w:after="0" w:line="240" w:lineRule="auto"/>
              <w:rPr>
                <w:rFonts w:ascii="Calibri" w:eastAsia="Calibri" w:hAnsi="Calibri" w:cs="Calibri"/>
              </w:rPr>
            </w:pPr>
            <w:r w:rsidRPr="009C7E27">
              <w:rPr>
                <w:rFonts w:ascii="Calibri" w:eastAsia="Calibri" w:hAnsi="Calibri" w:cs="Calibri"/>
              </w:rPr>
              <w:t xml:space="preserve">On Death/ Diagnosis of Terminal Illness, Sum Assured on Death </w:t>
            </w:r>
            <w:r w:rsidR="00BF60F8">
              <w:rPr>
                <w:rFonts w:ascii="Calibri" w:eastAsia="Calibri" w:hAnsi="Calibri" w:cs="Calibri"/>
              </w:rPr>
              <w:t xml:space="preserve">is paid </w:t>
            </w:r>
            <w:r w:rsidRPr="009C7E27">
              <w:rPr>
                <w:rFonts w:ascii="Calibri" w:eastAsia="Calibri" w:hAnsi="Calibri" w:cs="Calibri"/>
              </w:rPr>
              <w:t>as Lump</w:t>
            </w:r>
            <w:r w:rsidR="000E00F4">
              <w:rPr>
                <w:rFonts w:ascii="Calibri" w:eastAsia="Calibri" w:hAnsi="Calibri" w:cs="Calibri"/>
              </w:rPr>
              <w:t xml:space="preserve"> </w:t>
            </w:r>
            <w:r w:rsidRPr="009C7E27">
              <w:rPr>
                <w:rFonts w:ascii="Calibri" w:eastAsia="Calibri" w:hAnsi="Calibri" w:cs="Calibri"/>
              </w:rPr>
              <w:t>sum Benefit to the nominee and the policy terminates.</w:t>
            </w:r>
          </w:p>
          <w:p w:rsidR="0052390B" w:rsidRDefault="009C7E27">
            <w:pPr>
              <w:autoSpaceDE w:val="0"/>
              <w:autoSpaceDN w:val="0"/>
              <w:adjustRightInd w:val="0"/>
              <w:spacing w:after="0" w:line="240" w:lineRule="auto"/>
              <w:rPr>
                <w:rFonts w:ascii="Calibri" w:eastAsia="Calibri" w:hAnsi="Calibri" w:cs="Calibri"/>
              </w:rPr>
            </w:pPr>
            <w:r w:rsidRPr="009C7E27">
              <w:rPr>
                <w:rFonts w:ascii="Calibri" w:eastAsia="Calibri" w:hAnsi="Calibri" w:cs="Calibri"/>
              </w:rPr>
              <w:t xml:space="preserve">On </w:t>
            </w:r>
            <w:r w:rsidRPr="009C7E27">
              <w:rPr>
                <w:rFonts w:ascii="Calibri" w:eastAsia="Calibri" w:hAnsi="Calibri" w:cs="Calibri"/>
                <w:b/>
              </w:rPr>
              <w:t>Survival till maturity, total premiums paid</w:t>
            </w:r>
            <w:r w:rsidR="00BF60F8">
              <w:rPr>
                <w:rFonts w:ascii="Calibri" w:eastAsia="Calibri" w:hAnsi="Calibri" w:cs="Calibri"/>
                <w:b/>
              </w:rPr>
              <w:t xml:space="preserve"> till date</w:t>
            </w:r>
            <w:r w:rsidRPr="009C7E27">
              <w:rPr>
                <w:rFonts w:ascii="Calibri" w:eastAsia="Calibri" w:hAnsi="Calibri" w:cs="Calibri"/>
                <w:b/>
              </w:rPr>
              <w:t xml:space="preserve"> are returned</w:t>
            </w:r>
            <w:r w:rsidRPr="009C7E27">
              <w:rPr>
                <w:rFonts w:ascii="Calibri" w:eastAsia="Calibri" w:hAnsi="Calibri" w:cs="Calibri"/>
              </w:rPr>
              <w:t xml:space="preserve"> to the Life Assured and the policy terminates.</w:t>
            </w:r>
          </w:p>
          <w:p w:rsidR="0052390B" w:rsidRDefault="009C7E27">
            <w:pPr>
              <w:autoSpaceDE w:val="0"/>
              <w:autoSpaceDN w:val="0"/>
              <w:adjustRightInd w:val="0"/>
              <w:spacing w:after="0" w:line="240" w:lineRule="auto"/>
              <w:rPr>
                <w:rFonts w:ascii="Calibri" w:eastAsia="Calibri" w:hAnsi="Calibri" w:cs="Calibri"/>
              </w:rPr>
            </w:pPr>
            <w:r w:rsidRPr="009C7E27">
              <w:rPr>
                <w:rFonts w:ascii="Calibri" w:eastAsia="Calibri" w:hAnsi="Calibri" w:cs="Calibri"/>
              </w:rPr>
              <w:t>On Accidental Total Permanent Disability all future premiums are waived &amp; the Policy continues.</w:t>
            </w:r>
          </w:p>
        </w:tc>
      </w:tr>
      <w:tr w:rsidR="009C7E27" w:rsidRPr="009C7E27" w:rsidTr="0090762E">
        <w:trPr>
          <w:trHeight w:val="598"/>
        </w:trPr>
        <w:tc>
          <w:tcPr>
            <w:tcW w:w="468" w:type="dxa"/>
            <w:tcBorders>
              <w:top w:val="single" w:sz="4" w:space="0" w:color="auto"/>
              <w:bottom w:val="single" w:sz="4" w:space="0" w:color="auto"/>
            </w:tcBorders>
          </w:tcPr>
          <w:p w:rsidR="009C7E27" w:rsidRPr="009C7E27" w:rsidRDefault="009C7E27" w:rsidP="009C7E27">
            <w:pPr>
              <w:jc w:val="both"/>
              <w:rPr>
                <w:rFonts w:ascii="Calibri" w:eastAsia="Calibri" w:hAnsi="Calibri" w:cs="Mangal"/>
                <w:lang w:val="en-IN"/>
              </w:rPr>
            </w:pPr>
            <w:r w:rsidRPr="009C7E27">
              <w:rPr>
                <w:rFonts w:ascii="Calibri" w:eastAsia="Calibri" w:hAnsi="Calibri" w:cs="Mangal"/>
                <w:lang w:val="en-IN"/>
              </w:rPr>
              <w:t>8</w:t>
            </w:r>
          </w:p>
        </w:tc>
        <w:tc>
          <w:tcPr>
            <w:tcW w:w="2520" w:type="dxa"/>
            <w:tcBorders>
              <w:top w:val="single" w:sz="4" w:space="0" w:color="auto"/>
              <w:bottom w:val="single" w:sz="4" w:space="0" w:color="auto"/>
            </w:tcBorders>
          </w:tcPr>
          <w:p w:rsidR="0052390B" w:rsidRDefault="009C7E27">
            <w:pPr>
              <w:rPr>
                <w:rFonts w:ascii="Calibri" w:eastAsia="Calibri" w:hAnsi="Calibri" w:cs="Mangal"/>
                <w:lang w:val="en-IN"/>
              </w:rPr>
            </w:pPr>
            <w:r w:rsidRPr="009C7E27">
              <w:rPr>
                <w:rFonts w:ascii="Calibri" w:eastAsia="Calibri" w:hAnsi="Calibri" w:cs="Mangal"/>
                <w:lang w:val="en-IN"/>
              </w:rPr>
              <w:t>Life Long Protection option</w:t>
            </w:r>
          </w:p>
        </w:tc>
        <w:tc>
          <w:tcPr>
            <w:tcW w:w="6480" w:type="dxa"/>
            <w:tcBorders>
              <w:top w:val="single" w:sz="4" w:space="0" w:color="auto"/>
              <w:bottom w:val="single" w:sz="4" w:space="0" w:color="auto"/>
            </w:tcBorders>
          </w:tcPr>
          <w:p w:rsidR="0052390B" w:rsidRDefault="009C7E27">
            <w:pPr>
              <w:autoSpaceDE w:val="0"/>
              <w:autoSpaceDN w:val="0"/>
              <w:adjustRightInd w:val="0"/>
              <w:spacing w:after="0" w:line="240" w:lineRule="auto"/>
              <w:rPr>
                <w:rFonts w:ascii="Calibri" w:eastAsia="Calibri" w:hAnsi="Calibri" w:cs="Calibri"/>
              </w:rPr>
            </w:pPr>
            <w:r w:rsidRPr="009C7E27">
              <w:rPr>
                <w:rFonts w:ascii="Calibri" w:eastAsia="Calibri" w:hAnsi="Calibri" w:cs="Calibri"/>
                <w:b/>
              </w:rPr>
              <w:t>Provides coverage for whole life, by paying premiums only till age 65</w:t>
            </w:r>
            <w:r w:rsidRPr="009C7E27">
              <w:rPr>
                <w:rFonts w:ascii="Calibri" w:eastAsia="Calibri" w:hAnsi="Calibri" w:cs="Calibri"/>
              </w:rPr>
              <w:t>. Sum Assured on Death/Terminal illness paid as Lump</w:t>
            </w:r>
            <w:r w:rsidR="000E00F4">
              <w:rPr>
                <w:rFonts w:ascii="Calibri" w:eastAsia="Calibri" w:hAnsi="Calibri" w:cs="Calibri"/>
              </w:rPr>
              <w:t xml:space="preserve"> </w:t>
            </w:r>
            <w:r w:rsidRPr="009C7E27">
              <w:rPr>
                <w:rFonts w:ascii="Calibri" w:eastAsia="Calibri" w:hAnsi="Calibri" w:cs="Calibri"/>
              </w:rPr>
              <w:t>sum Benefit to the nominee and the policy terminates.</w:t>
            </w:r>
          </w:p>
          <w:p w:rsidR="0052390B" w:rsidRDefault="009C7E27">
            <w:pPr>
              <w:autoSpaceDE w:val="0"/>
              <w:autoSpaceDN w:val="0"/>
              <w:adjustRightInd w:val="0"/>
              <w:spacing w:after="0" w:line="240" w:lineRule="auto"/>
              <w:rPr>
                <w:rFonts w:ascii="Calibri" w:eastAsia="Calibri" w:hAnsi="Calibri" w:cs="Calibri"/>
              </w:rPr>
            </w:pPr>
            <w:r w:rsidRPr="009C7E27">
              <w:rPr>
                <w:rFonts w:ascii="Calibri" w:eastAsia="Calibri" w:hAnsi="Calibri" w:cs="Calibri"/>
              </w:rPr>
              <w:t>On Accidental Total Permanent Disability all future premiums are waived &amp; t</w:t>
            </w:r>
            <w:r w:rsidR="000E00F4">
              <w:rPr>
                <w:rFonts w:ascii="Calibri" w:eastAsia="Calibri" w:hAnsi="Calibri" w:cs="Calibri"/>
              </w:rPr>
              <w:t>he p</w:t>
            </w:r>
            <w:r w:rsidRPr="009C7E27">
              <w:rPr>
                <w:rFonts w:ascii="Calibri" w:eastAsia="Calibri" w:hAnsi="Calibri" w:cs="Calibri"/>
              </w:rPr>
              <w:t>olicy continues.</w:t>
            </w:r>
          </w:p>
        </w:tc>
      </w:tr>
      <w:tr w:rsidR="009C7E27" w:rsidRPr="009C7E27" w:rsidTr="0090762E">
        <w:trPr>
          <w:trHeight w:val="524"/>
        </w:trPr>
        <w:tc>
          <w:tcPr>
            <w:tcW w:w="468" w:type="dxa"/>
            <w:tcBorders>
              <w:top w:val="single" w:sz="4" w:space="0" w:color="auto"/>
            </w:tcBorders>
          </w:tcPr>
          <w:p w:rsidR="009C7E27" w:rsidRPr="009C7E27" w:rsidRDefault="009C7E27" w:rsidP="009C7E27">
            <w:pPr>
              <w:jc w:val="both"/>
              <w:rPr>
                <w:rFonts w:ascii="Calibri" w:eastAsia="Calibri" w:hAnsi="Calibri" w:cs="Mangal"/>
                <w:lang w:val="en-IN"/>
              </w:rPr>
            </w:pPr>
            <w:r w:rsidRPr="009C7E27">
              <w:rPr>
                <w:rFonts w:ascii="Calibri" w:eastAsia="Calibri" w:hAnsi="Calibri" w:cs="Mangal"/>
                <w:lang w:val="en-IN"/>
              </w:rPr>
              <w:t>9</w:t>
            </w:r>
          </w:p>
        </w:tc>
        <w:tc>
          <w:tcPr>
            <w:tcW w:w="2520" w:type="dxa"/>
            <w:tcBorders>
              <w:top w:val="single" w:sz="4" w:space="0" w:color="auto"/>
            </w:tcBorders>
          </w:tcPr>
          <w:p w:rsidR="009C7E27" w:rsidRPr="009C7E27" w:rsidRDefault="009C7E27" w:rsidP="009C7E27">
            <w:pPr>
              <w:jc w:val="both"/>
              <w:rPr>
                <w:rFonts w:ascii="Calibri" w:eastAsia="Calibri" w:hAnsi="Calibri" w:cs="Mangal"/>
                <w:lang w:val="en-IN"/>
              </w:rPr>
            </w:pPr>
            <w:r w:rsidRPr="009C7E27">
              <w:rPr>
                <w:rFonts w:ascii="Calibri" w:eastAsia="Calibri" w:hAnsi="Calibri" w:cs="Mangal"/>
                <w:lang w:val="en-IN"/>
              </w:rPr>
              <w:t>3D Life Long Protection Option</w:t>
            </w:r>
          </w:p>
        </w:tc>
        <w:tc>
          <w:tcPr>
            <w:tcW w:w="6480" w:type="dxa"/>
            <w:tcBorders>
              <w:top w:val="single" w:sz="4" w:space="0" w:color="auto"/>
            </w:tcBorders>
          </w:tcPr>
          <w:p w:rsidR="00BF60F8" w:rsidRPr="009C7E27" w:rsidRDefault="00BF60F8" w:rsidP="00BF60F8">
            <w:pPr>
              <w:spacing w:after="0"/>
              <w:jc w:val="both"/>
              <w:rPr>
                <w:rFonts w:ascii="Calibri" w:eastAsia="Calibri" w:hAnsi="Calibri" w:cs="Calibri"/>
                <w:lang w:val="en-IN"/>
              </w:rPr>
            </w:pPr>
            <w:r>
              <w:rPr>
                <w:rFonts w:ascii="Calibri" w:eastAsia="Calibri" w:hAnsi="Calibri" w:cs="Calibri"/>
                <w:lang w:val="en-IN"/>
              </w:rPr>
              <w:t>In addition to the benefits under Life Long Protection Option,</w:t>
            </w:r>
          </w:p>
          <w:p w:rsidR="009C7E27" w:rsidRPr="009C7E27" w:rsidRDefault="00BF60F8" w:rsidP="009C7E27">
            <w:pPr>
              <w:autoSpaceDE w:val="0"/>
              <w:autoSpaceDN w:val="0"/>
              <w:adjustRightInd w:val="0"/>
              <w:spacing w:after="0" w:line="240" w:lineRule="auto"/>
              <w:jc w:val="both"/>
              <w:rPr>
                <w:rFonts w:ascii="Calibri" w:eastAsia="Calibri" w:hAnsi="Calibri" w:cs="Calibri"/>
              </w:rPr>
            </w:pPr>
            <w:r>
              <w:rPr>
                <w:rFonts w:ascii="Calibri" w:eastAsia="Calibri" w:hAnsi="Calibri" w:cs="Calibri"/>
                <w:lang w:val="en-IN"/>
              </w:rPr>
              <w:t>a</w:t>
            </w:r>
            <w:r w:rsidRPr="009C7E27">
              <w:rPr>
                <w:rFonts w:ascii="Calibri" w:eastAsia="Calibri" w:hAnsi="Calibri" w:cs="Calibri"/>
                <w:lang w:val="en-IN"/>
              </w:rPr>
              <w:t xml:space="preserve">ll future premiums are waived </w:t>
            </w:r>
            <w:r>
              <w:rPr>
                <w:rFonts w:ascii="Calibri" w:eastAsia="Calibri" w:hAnsi="Calibri" w:cs="Calibri"/>
                <w:lang w:val="en-IN"/>
              </w:rPr>
              <w:t>up</w:t>
            </w:r>
            <w:r w:rsidRPr="009C7E27">
              <w:rPr>
                <w:rFonts w:ascii="Calibri" w:eastAsia="Calibri" w:hAnsi="Calibri" w:cs="Calibri"/>
                <w:lang w:val="en-IN"/>
              </w:rPr>
              <w:t>on</w:t>
            </w:r>
            <w:r>
              <w:rPr>
                <w:rFonts w:ascii="Calibri" w:eastAsia="Calibri" w:hAnsi="Calibri" w:cs="Calibri"/>
                <w:lang w:val="en-IN"/>
              </w:rPr>
              <w:t xml:space="preserve"> diagnosis of any of the</w:t>
            </w:r>
            <w:r w:rsidRPr="009C7E27">
              <w:rPr>
                <w:rFonts w:ascii="Calibri" w:eastAsia="Calibri" w:hAnsi="Calibri" w:cs="Calibri"/>
                <w:lang w:val="en-IN"/>
              </w:rPr>
              <w:t xml:space="preserve"> </w:t>
            </w:r>
            <w:r w:rsidRPr="009C7E27">
              <w:rPr>
                <w:rFonts w:ascii="Calibri" w:eastAsia="Calibri" w:hAnsi="Calibri" w:cs="Calibri"/>
                <w:b/>
                <w:lang w:val="en-IN"/>
              </w:rPr>
              <w:t>34 covered Critical illnesses</w:t>
            </w:r>
            <w:r w:rsidRPr="009C7E27">
              <w:rPr>
                <w:rFonts w:ascii="Calibri" w:eastAsia="Calibri" w:hAnsi="Calibri" w:cs="Calibri"/>
                <w:lang w:val="en-IN"/>
              </w:rPr>
              <w:t xml:space="preserve"> &amp; the policy continues</w:t>
            </w:r>
            <w:r>
              <w:rPr>
                <w:rFonts w:ascii="Calibri" w:eastAsia="Calibri" w:hAnsi="Calibri" w:cs="Calibri"/>
                <w:lang w:val="en-IN"/>
              </w:rPr>
              <w:t>.</w:t>
            </w:r>
          </w:p>
        </w:tc>
      </w:tr>
    </w:tbl>
    <w:p w:rsidR="009C7E27" w:rsidRPr="009C7E27" w:rsidRDefault="009C7E27" w:rsidP="009C7E27">
      <w:pPr>
        <w:spacing w:line="360" w:lineRule="auto"/>
        <w:jc w:val="both"/>
        <w:rPr>
          <w:rFonts w:ascii="Calibri" w:eastAsia="Times New Roman" w:hAnsi="Calibri" w:cs="Courier"/>
          <w:b/>
          <w:color w:val="000000"/>
          <w:spacing w:val="20"/>
          <w:szCs w:val="24"/>
          <w:lang w:eastAsia="en-IN"/>
        </w:rPr>
      </w:pPr>
    </w:p>
    <w:p w:rsidR="009C7E27" w:rsidRPr="009C7E27" w:rsidRDefault="009C7E27" w:rsidP="009C7E27">
      <w:pPr>
        <w:spacing w:line="360" w:lineRule="auto"/>
        <w:jc w:val="both"/>
        <w:rPr>
          <w:rFonts w:ascii="Calibri" w:eastAsia="Times New Roman" w:hAnsi="Calibri" w:cs="Courier"/>
          <w:b/>
          <w:color w:val="000000"/>
          <w:spacing w:val="20"/>
          <w:lang w:eastAsia="en-IN"/>
        </w:rPr>
      </w:pPr>
      <w:r w:rsidRPr="009C7E27">
        <w:rPr>
          <w:rFonts w:ascii="Calibri" w:eastAsia="Times New Roman" w:hAnsi="Calibri" w:cs="Courier"/>
          <w:b/>
          <w:color w:val="000000"/>
          <w:spacing w:val="20"/>
          <w:lang w:eastAsia="en-IN"/>
        </w:rPr>
        <w:t xml:space="preserve">Other features:- </w:t>
      </w:r>
    </w:p>
    <w:p w:rsidR="009C7E27" w:rsidRPr="009C7E27" w:rsidRDefault="009C7E27" w:rsidP="009C7E27">
      <w:pPr>
        <w:numPr>
          <w:ilvl w:val="0"/>
          <w:numId w:val="2"/>
        </w:numPr>
        <w:autoSpaceDE w:val="0"/>
        <w:autoSpaceDN w:val="0"/>
        <w:adjustRightInd w:val="0"/>
        <w:spacing w:after="0" w:line="240" w:lineRule="auto"/>
        <w:jc w:val="both"/>
        <w:rPr>
          <w:rFonts w:ascii="Calibri" w:eastAsia="Calibri" w:hAnsi="Calibri" w:cs="Book Antiqua"/>
          <w:color w:val="000000"/>
          <w:lang w:val="en-IN"/>
        </w:rPr>
      </w:pPr>
      <w:r w:rsidRPr="009C7E27">
        <w:rPr>
          <w:rFonts w:ascii="Calibri" w:eastAsia="Calibri" w:hAnsi="Calibri" w:cs="Symbol"/>
          <w:b/>
          <w:color w:val="000000"/>
          <w:lang w:val="en-IN"/>
        </w:rPr>
        <w:t>Life Stage option</w:t>
      </w:r>
      <w:r w:rsidRPr="009C7E27">
        <w:rPr>
          <w:rFonts w:ascii="Calibri" w:eastAsia="Calibri" w:hAnsi="Calibri" w:cs="Symbol"/>
          <w:color w:val="000000"/>
          <w:lang w:val="en-IN"/>
        </w:rPr>
        <w:t xml:space="preserve"> - Option to increase the basic Sum Assured </w:t>
      </w:r>
      <w:r w:rsidR="00856E69" w:rsidRPr="009C7E27">
        <w:rPr>
          <w:rFonts w:ascii="Calibri" w:eastAsia="Calibri" w:hAnsi="Calibri" w:cs="Symbol"/>
          <w:color w:val="000000"/>
          <w:lang w:val="en-IN"/>
        </w:rPr>
        <w:t>without</w:t>
      </w:r>
      <w:r w:rsidR="00856E69">
        <w:rPr>
          <w:rFonts w:ascii="Calibri" w:eastAsia="Calibri" w:hAnsi="Calibri" w:cs="Symbol"/>
          <w:color w:val="000000"/>
          <w:lang w:val="en-IN"/>
        </w:rPr>
        <w:t xml:space="preserve"> additional </w:t>
      </w:r>
      <w:r w:rsidRPr="009C7E27">
        <w:rPr>
          <w:rFonts w:ascii="Calibri" w:eastAsia="Calibri" w:hAnsi="Calibri" w:cs="Symbol"/>
          <w:color w:val="000000"/>
          <w:lang w:val="en-IN"/>
        </w:rPr>
        <w:t>underwriting on any of the events such as marriage, birth of first &amp; second child in the life of the Life Assured</w:t>
      </w:r>
    </w:p>
    <w:p w:rsidR="009C7E27" w:rsidRPr="009C7E27" w:rsidRDefault="009C7E27" w:rsidP="009C7E27">
      <w:pPr>
        <w:numPr>
          <w:ilvl w:val="0"/>
          <w:numId w:val="2"/>
        </w:numPr>
        <w:autoSpaceDE w:val="0"/>
        <w:autoSpaceDN w:val="0"/>
        <w:adjustRightInd w:val="0"/>
        <w:spacing w:after="0" w:line="240" w:lineRule="auto"/>
        <w:jc w:val="both"/>
        <w:rPr>
          <w:rFonts w:ascii="Calibri" w:eastAsia="Calibri" w:hAnsi="Calibri" w:cs="Book Antiqua"/>
          <w:color w:val="000000"/>
          <w:lang w:val="en-IN"/>
        </w:rPr>
      </w:pPr>
      <w:r w:rsidRPr="009C7E27">
        <w:rPr>
          <w:rFonts w:ascii="Calibri" w:eastAsia="Calibri" w:hAnsi="Calibri" w:cs="Symbol"/>
          <w:b/>
          <w:color w:val="000000"/>
          <w:lang w:val="en-IN"/>
        </w:rPr>
        <w:t>Top-up option</w:t>
      </w:r>
      <w:r w:rsidRPr="009C7E27">
        <w:rPr>
          <w:rFonts w:ascii="Calibri" w:eastAsia="Calibri" w:hAnsi="Calibri" w:cs="Symbol"/>
          <w:color w:val="000000"/>
          <w:lang w:val="en-IN"/>
        </w:rPr>
        <w:t xml:space="preserve"> - The policyholder can opt for a systematic increase in his/her cover from 1</w:t>
      </w:r>
      <w:r w:rsidR="007926A0" w:rsidRPr="007926A0">
        <w:rPr>
          <w:rFonts w:ascii="Calibri" w:eastAsia="Calibri" w:hAnsi="Calibri" w:cs="Symbol"/>
          <w:color w:val="000000"/>
          <w:vertAlign w:val="superscript"/>
          <w:lang w:val="en-IN"/>
        </w:rPr>
        <w:t>st</w:t>
      </w:r>
      <w:r w:rsidR="00856E69">
        <w:rPr>
          <w:rFonts w:ascii="Calibri" w:eastAsia="Calibri" w:hAnsi="Calibri" w:cs="Symbol"/>
          <w:color w:val="000000"/>
          <w:lang w:val="en-IN"/>
        </w:rPr>
        <w:t xml:space="preserve"> </w:t>
      </w:r>
      <w:r w:rsidRPr="009C7E27">
        <w:rPr>
          <w:rFonts w:ascii="Calibri" w:eastAsia="Calibri" w:hAnsi="Calibri" w:cs="Symbol"/>
          <w:color w:val="000000"/>
          <w:lang w:val="en-IN"/>
        </w:rPr>
        <w:t>policy anniversary onwards accompanied with applicable increase in premiums</w:t>
      </w:r>
    </w:p>
    <w:p w:rsidR="0052390B" w:rsidRDefault="0052390B">
      <w:pPr>
        <w:autoSpaceDE w:val="0"/>
        <w:autoSpaceDN w:val="0"/>
        <w:adjustRightInd w:val="0"/>
        <w:spacing w:after="0" w:line="240" w:lineRule="auto"/>
        <w:jc w:val="both"/>
        <w:rPr>
          <w:rFonts w:ascii="Calibri" w:eastAsia="Calibri" w:hAnsi="Calibri" w:cs="Book Antiqua"/>
          <w:color w:val="000000"/>
          <w:lang w:val="en-IN"/>
        </w:rPr>
      </w:pPr>
    </w:p>
    <w:p w:rsidR="0052390B" w:rsidRDefault="0052390B">
      <w:pPr>
        <w:autoSpaceDE w:val="0"/>
        <w:autoSpaceDN w:val="0"/>
        <w:adjustRightInd w:val="0"/>
        <w:spacing w:after="0" w:line="240" w:lineRule="auto"/>
        <w:jc w:val="both"/>
        <w:rPr>
          <w:rFonts w:ascii="Calibri" w:eastAsia="Calibri" w:hAnsi="Calibri" w:cs="Book Antiqua"/>
          <w:color w:val="000000"/>
          <w:lang w:val="en-IN"/>
        </w:rPr>
      </w:pPr>
    </w:p>
    <w:p w:rsidR="009C7E27" w:rsidRPr="009C7E27" w:rsidRDefault="009C7E27" w:rsidP="00E64298">
      <w:pPr>
        <w:autoSpaceDE w:val="0"/>
        <w:autoSpaceDN w:val="0"/>
        <w:adjustRightInd w:val="0"/>
        <w:spacing w:before="80" w:afterLines="80" w:line="360" w:lineRule="auto"/>
        <w:jc w:val="both"/>
        <w:rPr>
          <w:rFonts w:ascii="Calibri" w:eastAsia="Calibri" w:hAnsi="Calibri" w:cs="Calibri"/>
          <w:b/>
          <w:bCs/>
          <w:spacing w:val="20"/>
          <w:sz w:val="20"/>
          <w:szCs w:val="20"/>
          <w:u w:val="single"/>
          <w:lang w:val="en-IN"/>
        </w:rPr>
      </w:pPr>
      <w:r w:rsidRPr="009C7E27">
        <w:rPr>
          <w:rFonts w:ascii="Calibri" w:eastAsia="Calibri" w:hAnsi="Calibri" w:cs="Calibri"/>
          <w:b/>
          <w:bCs/>
          <w:spacing w:val="20"/>
          <w:sz w:val="20"/>
          <w:szCs w:val="20"/>
          <w:u w:val="single"/>
          <w:lang w:val="en-IN"/>
        </w:rPr>
        <w:t>About HDFC Life</w:t>
      </w:r>
    </w:p>
    <w:p w:rsidR="009C7E27" w:rsidRPr="009C7E27" w:rsidRDefault="009C7E27" w:rsidP="00E64298">
      <w:pPr>
        <w:autoSpaceDE w:val="0"/>
        <w:autoSpaceDN w:val="0"/>
        <w:adjustRightInd w:val="0"/>
        <w:spacing w:before="80" w:afterLines="80" w:line="360" w:lineRule="auto"/>
        <w:jc w:val="both"/>
        <w:rPr>
          <w:rFonts w:ascii="Calibri" w:eastAsia="Calibri" w:hAnsi="Calibri" w:cs="Calibri"/>
          <w:spacing w:val="20"/>
          <w:sz w:val="20"/>
          <w:szCs w:val="20"/>
          <w:lang w:val="en-IN"/>
        </w:rPr>
      </w:pPr>
      <w:r w:rsidRPr="009C7E27">
        <w:rPr>
          <w:rFonts w:ascii="Calibri" w:eastAsia="Calibri" w:hAnsi="Calibri" w:cs="Calibri"/>
          <w:spacing w:val="20"/>
          <w:sz w:val="20"/>
          <w:szCs w:val="20"/>
          <w:lang w:val="en-IN"/>
        </w:rPr>
        <w:t xml:space="preserve">Established in 2000, HDFC Life is a leading long-term life insurance solutions provider in India, offering a range of individual and group insurance solutions that meet various customer needs such as Protection, Pension, Savings, Investment and Health. Customers have the added advantage of customising plans, by adding optional benefits called riders, at a nominal price. As on </w:t>
      </w:r>
      <w:r w:rsidR="006D16D8">
        <w:rPr>
          <w:rFonts w:ascii="Calibri" w:eastAsia="Calibri" w:hAnsi="Calibri" w:cs="Calibri"/>
          <w:spacing w:val="20"/>
          <w:sz w:val="20"/>
          <w:szCs w:val="20"/>
          <w:lang w:val="en-IN"/>
        </w:rPr>
        <w:t>April 30</w:t>
      </w:r>
      <w:r w:rsidR="00F45759">
        <w:rPr>
          <w:rFonts w:ascii="Calibri" w:eastAsia="Calibri" w:hAnsi="Calibri" w:cs="Calibri"/>
          <w:spacing w:val="20"/>
          <w:sz w:val="20"/>
          <w:szCs w:val="20"/>
          <w:lang w:val="en-IN"/>
        </w:rPr>
        <w:t>, 2017, the Company has 31</w:t>
      </w:r>
      <w:r w:rsidRPr="009C7E27">
        <w:rPr>
          <w:rFonts w:ascii="Calibri" w:eastAsia="Calibri" w:hAnsi="Calibri" w:cs="Calibri"/>
          <w:spacing w:val="20"/>
          <w:sz w:val="20"/>
          <w:szCs w:val="20"/>
          <w:lang w:val="en-IN"/>
        </w:rPr>
        <w:t xml:space="preserve"> individual and 10 group products in its portfolio, along with 8 optional rider benefits catering to a diverse range of customer needs. </w:t>
      </w:r>
    </w:p>
    <w:p w:rsidR="0052390B" w:rsidRDefault="009C7E27" w:rsidP="00E64298">
      <w:pPr>
        <w:autoSpaceDE w:val="0"/>
        <w:autoSpaceDN w:val="0"/>
        <w:adjustRightInd w:val="0"/>
        <w:spacing w:before="80" w:afterLines="80" w:line="360" w:lineRule="auto"/>
        <w:jc w:val="both"/>
        <w:rPr>
          <w:rFonts w:ascii="Calibri" w:eastAsia="Calibri" w:hAnsi="Calibri" w:cs="Calibri"/>
          <w:spacing w:val="20"/>
          <w:sz w:val="20"/>
          <w:szCs w:val="20"/>
          <w:lang w:val="en-IN"/>
        </w:rPr>
      </w:pPr>
      <w:r w:rsidRPr="009C7E27">
        <w:rPr>
          <w:rFonts w:ascii="Calibri" w:eastAsia="Calibri" w:hAnsi="Calibri" w:cs="Calibri"/>
          <w:spacing w:val="20"/>
          <w:sz w:val="20"/>
          <w:szCs w:val="20"/>
          <w:lang w:val="en-IN"/>
        </w:rPr>
        <w:t xml:space="preserve">HDFC Life continues to benefit from having a wide reach with </w:t>
      </w:r>
      <w:r w:rsidR="006D16D8">
        <w:rPr>
          <w:rFonts w:ascii="Calibri" w:eastAsia="Calibri" w:hAnsi="Calibri" w:cs="Calibri"/>
          <w:spacing w:val="20"/>
          <w:sz w:val="20"/>
          <w:szCs w:val="20"/>
          <w:lang w:val="en-IN"/>
        </w:rPr>
        <w:t>379</w:t>
      </w:r>
      <w:r w:rsidRPr="009C7E27">
        <w:rPr>
          <w:rFonts w:ascii="Calibri" w:eastAsia="Calibri" w:hAnsi="Calibri" w:cs="Calibri"/>
          <w:spacing w:val="20"/>
          <w:sz w:val="20"/>
          <w:szCs w:val="20"/>
          <w:lang w:val="en-IN"/>
        </w:rPr>
        <w:t xml:space="preserve"> HDFC Life </w:t>
      </w:r>
      <w:r w:rsidR="008D42C4">
        <w:rPr>
          <w:rFonts w:ascii="Calibri" w:eastAsia="Calibri" w:hAnsi="Calibri" w:cs="Calibri"/>
          <w:spacing w:val="20"/>
          <w:sz w:val="20"/>
          <w:szCs w:val="20"/>
          <w:lang w:val="en-IN"/>
        </w:rPr>
        <w:t>branches</w:t>
      </w:r>
      <w:r w:rsidRPr="009C7E27">
        <w:rPr>
          <w:rFonts w:ascii="Calibri" w:eastAsia="Calibri" w:hAnsi="Calibri" w:cs="Calibri"/>
          <w:spacing w:val="20"/>
          <w:sz w:val="20"/>
          <w:szCs w:val="20"/>
          <w:lang w:val="en-IN"/>
        </w:rPr>
        <w:t xml:space="preserve"> in India and 12,000+ distributor touch-points. The Company has a strong base of Financial Consultants. The Company has also recently completed incorporation of its wholly owned subsidiary in Dubai to offer reinsurance services. </w:t>
      </w:r>
    </w:p>
    <w:p w:rsidR="0052390B" w:rsidRDefault="009C7E27" w:rsidP="00E64298">
      <w:pPr>
        <w:autoSpaceDE w:val="0"/>
        <w:autoSpaceDN w:val="0"/>
        <w:adjustRightInd w:val="0"/>
        <w:spacing w:before="80" w:afterLines="80" w:line="360" w:lineRule="auto"/>
        <w:jc w:val="both"/>
        <w:rPr>
          <w:rFonts w:ascii="Calibri" w:eastAsia="Calibri" w:hAnsi="Calibri" w:cs="Calibri"/>
          <w:spacing w:val="20"/>
          <w:sz w:val="20"/>
          <w:szCs w:val="20"/>
          <w:lang w:val="en-IN"/>
        </w:rPr>
      </w:pPr>
      <w:r w:rsidRPr="009C7E27">
        <w:rPr>
          <w:rFonts w:ascii="Calibri" w:eastAsia="Calibri" w:hAnsi="Calibri" w:cs="Calibri"/>
          <w:spacing w:val="20"/>
          <w:sz w:val="20"/>
          <w:szCs w:val="20"/>
          <w:lang w:val="en-IN"/>
        </w:rPr>
        <w:t>HDFC Standard Life Insurance Company Limited ('HDFC Life' / ‘Company’) is a joint venture between HDFC Ltd., India’s leading housing finance institution and Standard Life, a global investment company.</w:t>
      </w:r>
    </w:p>
    <w:p w:rsidR="0052390B" w:rsidRDefault="009C7E27" w:rsidP="00E64298">
      <w:pPr>
        <w:autoSpaceDE w:val="0"/>
        <w:autoSpaceDN w:val="0"/>
        <w:adjustRightInd w:val="0"/>
        <w:spacing w:before="80" w:afterLines="80" w:line="360" w:lineRule="auto"/>
        <w:jc w:val="both"/>
        <w:rPr>
          <w:rFonts w:ascii="Calibri" w:eastAsia="Calibri" w:hAnsi="Calibri" w:cs="Calibri"/>
          <w:spacing w:val="20"/>
          <w:sz w:val="20"/>
          <w:szCs w:val="20"/>
          <w:lang w:val="en-IN"/>
        </w:rPr>
      </w:pPr>
      <w:r w:rsidRPr="009C7E27">
        <w:rPr>
          <w:rFonts w:ascii="Calibri" w:eastAsia="Calibri" w:hAnsi="Calibri" w:cs="Calibri"/>
          <w:spacing w:val="20"/>
          <w:sz w:val="20"/>
          <w:szCs w:val="20"/>
          <w:lang w:val="en-IN"/>
        </w:rPr>
        <w:t>For more information, please visit our website, www.hdfclife.com.</w:t>
      </w:r>
    </w:p>
    <w:p w:rsidR="0052390B" w:rsidRDefault="009C7E27" w:rsidP="00E64298">
      <w:pPr>
        <w:autoSpaceDE w:val="0"/>
        <w:autoSpaceDN w:val="0"/>
        <w:adjustRightInd w:val="0"/>
        <w:spacing w:before="80" w:afterLines="80" w:line="360" w:lineRule="auto"/>
        <w:jc w:val="both"/>
        <w:rPr>
          <w:rFonts w:ascii="Calibri" w:eastAsia="Calibri" w:hAnsi="Calibri" w:cs="Calibri"/>
          <w:spacing w:val="20"/>
          <w:sz w:val="20"/>
          <w:szCs w:val="20"/>
          <w:lang w:val="en-IN"/>
        </w:rPr>
      </w:pPr>
      <w:r w:rsidRPr="009C7E27">
        <w:rPr>
          <w:rFonts w:ascii="Calibri" w:eastAsia="Calibri" w:hAnsi="Calibri" w:cs="Calibri"/>
          <w:spacing w:val="20"/>
          <w:sz w:val="20"/>
          <w:szCs w:val="20"/>
          <w:lang w:val="en-IN"/>
        </w:rPr>
        <w:t>You may also connect with us on Facebook, Twitter, Youtube, LinkedIn, and Google+.</w:t>
      </w: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4965"/>
      </w:tblGrid>
      <w:tr w:rsidR="009C7E27" w:rsidRPr="009C7E27" w:rsidTr="0090762E">
        <w:tc>
          <w:tcPr>
            <w:tcW w:w="4158" w:type="dxa"/>
            <w:vAlign w:val="center"/>
          </w:tcPr>
          <w:p w:rsidR="007926A0" w:rsidRDefault="009C7E27" w:rsidP="00E64298">
            <w:pPr>
              <w:autoSpaceDE w:val="0"/>
              <w:autoSpaceDN w:val="0"/>
              <w:adjustRightInd w:val="0"/>
              <w:spacing w:before="80" w:afterLines="80" w:line="360" w:lineRule="auto"/>
              <w:jc w:val="both"/>
              <w:rPr>
                <w:rFonts w:ascii="Calibri" w:eastAsia="Calibri" w:hAnsi="Calibri" w:cs="Book Antiqua"/>
                <w:color w:val="000000"/>
                <w:spacing w:val="20"/>
                <w:sz w:val="24"/>
                <w:szCs w:val="24"/>
                <w:lang w:val="en-IN"/>
              </w:rPr>
            </w:pPr>
            <w:r w:rsidRPr="009C7E27">
              <w:rPr>
                <w:rFonts w:ascii="Calibri" w:eastAsia="Calibri" w:hAnsi="Calibri" w:cs="Book Antiqua"/>
                <w:b/>
                <w:color w:val="000000"/>
                <w:spacing w:val="20"/>
                <w:sz w:val="24"/>
                <w:szCs w:val="24"/>
                <w:lang w:val="en-IN"/>
              </w:rPr>
              <w:t>Rehan Yasser, HDFC Life</w:t>
            </w:r>
          </w:p>
        </w:tc>
        <w:tc>
          <w:tcPr>
            <w:tcW w:w="4965" w:type="dxa"/>
            <w:vAlign w:val="center"/>
          </w:tcPr>
          <w:p w:rsidR="007926A0" w:rsidRDefault="009C7E27" w:rsidP="00E64298">
            <w:pPr>
              <w:autoSpaceDE w:val="0"/>
              <w:autoSpaceDN w:val="0"/>
              <w:adjustRightInd w:val="0"/>
              <w:spacing w:before="80" w:afterLines="80" w:line="360" w:lineRule="auto"/>
              <w:jc w:val="both"/>
              <w:rPr>
                <w:rFonts w:ascii="Calibri" w:eastAsia="Calibri" w:hAnsi="Calibri" w:cs="Book Antiqua"/>
                <w:color w:val="000000"/>
                <w:spacing w:val="20"/>
                <w:sz w:val="24"/>
                <w:szCs w:val="24"/>
                <w:lang w:val="en-IN"/>
              </w:rPr>
            </w:pPr>
            <w:r w:rsidRPr="009C7E27">
              <w:rPr>
                <w:rFonts w:ascii="Calibri" w:eastAsia="Calibri" w:hAnsi="Calibri" w:cs="Book Antiqua"/>
                <w:color w:val="000000"/>
                <w:spacing w:val="20"/>
                <w:sz w:val="24"/>
                <w:szCs w:val="24"/>
                <w:lang w:val="en-IN"/>
              </w:rPr>
              <w:t xml:space="preserve">022 6751 6666, </w:t>
            </w:r>
            <w:hyperlink r:id="rId7" w:history="1">
              <w:r w:rsidRPr="009C7E27">
                <w:rPr>
                  <w:rFonts w:ascii="Calibri" w:eastAsia="Calibri" w:hAnsi="Calibri" w:cs="Book Antiqua"/>
                  <w:color w:val="0000FF"/>
                  <w:spacing w:val="20"/>
                  <w:sz w:val="24"/>
                  <w:u w:val="single"/>
                  <w:lang w:val="en-IN"/>
                </w:rPr>
                <w:t>rehany@hdfclife.com</w:t>
              </w:r>
            </w:hyperlink>
          </w:p>
        </w:tc>
      </w:tr>
      <w:tr w:rsidR="009C7E27" w:rsidRPr="009C7E27" w:rsidTr="0090762E">
        <w:tc>
          <w:tcPr>
            <w:tcW w:w="4158" w:type="dxa"/>
            <w:vAlign w:val="center"/>
          </w:tcPr>
          <w:p w:rsidR="007926A0" w:rsidRDefault="009C7E27" w:rsidP="00E64298">
            <w:pPr>
              <w:autoSpaceDE w:val="0"/>
              <w:autoSpaceDN w:val="0"/>
              <w:adjustRightInd w:val="0"/>
              <w:spacing w:before="80" w:afterLines="80" w:line="360" w:lineRule="auto"/>
              <w:jc w:val="both"/>
              <w:rPr>
                <w:rFonts w:ascii="Calibri" w:eastAsia="Calibri" w:hAnsi="Calibri" w:cs="Book Antiqua"/>
                <w:b/>
                <w:color w:val="000000"/>
                <w:spacing w:val="20"/>
                <w:sz w:val="24"/>
                <w:szCs w:val="24"/>
                <w:lang w:val="en-IN"/>
              </w:rPr>
            </w:pPr>
            <w:r w:rsidRPr="009C7E27">
              <w:rPr>
                <w:rFonts w:ascii="Calibri" w:eastAsia="Calibri" w:hAnsi="Calibri" w:cs="Book Antiqua"/>
                <w:b/>
                <w:color w:val="000000"/>
                <w:spacing w:val="20"/>
                <w:sz w:val="24"/>
                <w:szCs w:val="24"/>
                <w:lang w:val="en-IN"/>
              </w:rPr>
              <w:t>Zohan Reuben, Index PR</w:t>
            </w:r>
          </w:p>
        </w:tc>
        <w:tc>
          <w:tcPr>
            <w:tcW w:w="4965" w:type="dxa"/>
            <w:vAlign w:val="center"/>
          </w:tcPr>
          <w:p w:rsidR="007926A0" w:rsidRDefault="009C7E27" w:rsidP="00E64298">
            <w:pPr>
              <w:autoSpaceDE w:val="0"/>
              <w:autoSpaceDN w:val="0"/>
              <w:adjustRightInd w:val="0"/>
              <w:spacing w:before="80" w:afterLines="80" w:line="360" w:lineRule="auto"/>
              <w:jc w:val="both"/>
              <w:rPr>
                <w:rFonts w:ascii="Calibri" w:eastAsia="Calibri" w:hAnsi="Calibri" w:cs="Book Antiqua"/>
                <w:color w:val="000000"/>
                <w:spacing w:val="20"/>
                <w:sz w:val="24"/>
                <w:szCs w:val="24"/>
                <w:lang w:val="en-IN"/>
              </w:rPr>
            </w:pPr>
            <w:r w:rsidRPr="009C7E27">
              <w:rPr>
                <w:rFonts w:ascii="Calibri" w:eastAsia="Calibri" w:hAnsi="Calibri" w:cs="Book Antiqua"/>
                <w:color w:val="000000"/>
                <w:spacing w:val="20"/>
                <w:sz w:val="24"/>
                <w:szCs w:val="24"/>
                <w:lang w:val="en-IN"/>
              </w:rPr>
              <w:t xml:space="preserve">9820920816, </w:t>
            </w:r>
            <w:hyperlink r:id="rId8" w:history="1">
              <w:r w:rsidRPr="009C7E27">
                <w:rPr>
                  <w:rFonts w:ascii="Calibri" w:eastAsia="Calibri" w:hAnsi="Calibri" w:cs="Book Antiqua"/>
                  <w:color w:val="0000FF"/>
                  <w:spacing w:val="20"/>
                  <w:sz w:val="24"/>
                  <w:u w:val="single"/>
                  <w:lang w:val="en-IN"/>
                </w:rPr>
                <w:t>zohan.reuben@indexpr.in</w:t>
              </w:r>
            </w:hyperlink>
          </w:p>
        </w:tc>
      </w:tr>
    </w:tbl>
    <w:p w:rsidR="00490F1C" w:rsidRDefault="00490F1C"/>
    <w:sectPr w:rsidR="00490F1C" w:rsidSect="00045A7B">
      <w:headerReference w:type="default" r:id="rId9"/>
      <w:pgSz w:w="11906" w:h="16838"/>
      <w:pgMar w:top="1530" w:right="1440" w:bottom="99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E96" w:rsidRDefault="00E77E96" w:rsidP="00840D83">
      <w:pPr>
        <w:spacing w:after="0" w:line="240" w:lineRule="auto"/>
      </w:pPr>
      <w:r>
        <w:separator/>
      </w:r>
    </w:p>
  </w:endnote>
  <w:endnote w:type="continuationSeparator" w:id="1">
    <w:p w:rsidR="00E77E96" w:rsidRDefault="00E77E96" w:rsidP="00840D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E96" w:rsidRDefault="00E77E96" w:rsidP="00840D83">
      <w:pPr>
        <w:spacing w:after="0" w:line="240" w:lineRule="auto"/>
      </w:pPr>
      <w:r>
        <w:separator/>
      </w:r>
    </w:p>
  </w:footnote>
  <w:footnote w:type="continuationSeparator" w:id="1">
    <w:p w:rsidR="00E77E96" w:rsidRDefault="00E77E96" w:rsidP="00840D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0D" w:rsidRDefault="0052390B">
    <w:pPr>
      <w:pStyle w:val="Header"/>
    </w:pPr>
    <w:r w:rsidRPr="0052390B">
      <w:rPr>
        <w:rFonts w:ascii="Book Antiqua" w:hAnsi="Book Antiqua" w:cs="Calibri"/>
        <w:b/>
        <w:noProof/>
        <w:color w:val="000000"/>
        <w:spacing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428.65pt;margin-top:-17.7pt;width:71.3pt;height:53.2pt;z-index:251660288;visibility:visible">
          <v:imagedata r:id="rId1" o:title="download"/>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D0865"/>
    <w:multiLevelType w:val="hybridMultilevel"/>
    <w:tmpl w:val="65141D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57A6329F"/>
    <w:multiLevelType w:val="hybridMultilevel"/>
    <w:tmpl w:val="9AE847D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7340300E"/>
    <w:multiLevelType w:val="hybridMultilevel"/>
    <w:tmpl w:val="68A4B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9C7E27"/>
    <w:rsid w:val="00046010"/>
    <w:rsid w:val="00090803"/>
    <w:rsid w:val="00093F4E"/>
    <w:rsid w:val="000D3D3F"/>
    <w:rsid w:val="000E00F4"/>
    <w:rsid w:val="001013C2"/>
    <w:rsid w:val="001578A9"/>
    <w:rsid w:val="00180D28"/>
    <w:rsid w:val="00193DC2"/>
    <w:rsid w:val="001B185B"/>
    <w:rsid w:val="002677F6"/>
    <w:rsid w:val="003A3A77"/>
    <w:rsid w:val="004370FE"/>
    <w:rsid w:val="004659CF"/>
    <w:rsid w:val="00490F1C"/>
    <w:rsid w:val="0052390B"/>
    <w:rsid w:val="00546BCC"/>
    <w:rsid w:val="00660A6B"/>
    <w:rsid w:val="006D16D8"/>
    <w:rsid w:val="007023A1"/>
    <w:rsid w:val="00737FF9"/>
    <w:rsid w:val="007926A0"/>
    <w:rsid w:val="007A3BEA"/>
    <w:rsid w:val="007E113D"/>
    <w:rsid w:val="00840D83"/>
    <w:rsid w:val="00856E69"/>
    <w:rsid w:val="008D42C4"/>
    <w:rsid w:val="009C7E27"/>
    <w:rsid w:val="00A11C86"/>
    <w:rsid w:val="00A21691"/>
    <w:rsid w:val="00A5168C"/>
    <w:rsid w:val="00B31B45"/>
    <w:rsid w:val="00B55D4B"/>
    <w:rsid w:val="00B7463A"/>
    <w:rsid w:val="00BB35C2"/>
    <w:rsid w:val="00BF60F8"/>
    <w:rsid w:val="00D420D8"/>
    <w:rsid w:val="00DE7A0B"/>
    <w:rsid w:val="00E64298"/>
    <w:rsid w:val="00E77E96"/>
    <w:rsid w:val="00ED2E07"/>
    <w:rsid w:val="00F027C6"/>
    <w:rsid w:val="00F45759"/>
    <w:rsid w:val="00F60B5D"/>
    <w:rsid w:val="00F83A18"/>
    <w:rsid w:val="00FC2095"/>
    <w:rsid w:val="00FE5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7E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7E27"/>
  </w:style>
  <w:style w:type="character" w:styleId="CommentReference">
    <w:name w:val="annotation reference"/>
    <w:uiPriority w:val="99"/>
    <w:semiHidden/>
    <w:unhideWhenUsed/>
    <w:rsid w:val="009C7E27"/>
    <w:rPr>
      <w:sz w:val="16"/>
      <w:szCs w:val="16"/>
    </w:rPr>
  </w:style>
  <w:style w:type="paragraph" w:styleId="CommentText">
    <w:name w:val="annotation text"/>
    <w:basedOn w:val="Normal"/>
    <w:link w:val="CommentTextChar"/>
    <w:uiPriority w:val="99"/>
    <w:semiHidden/>
    <w:unhideWhenUsed/>
    <w:rsid w:val="009C7E27"/>
    <w:rPr>
      <w:rFonts w:ascii="Calibri" w:eastAsia="Calibri" w:hAnsi="Calibri" w:cs="Times New Roman"/>
      <w:sz w:val="20"/>
      <w:szCs w:val="20"/>
      <w:lang w:val="en-IN"/>
    </w:rPr>
  </w:style>
  <w:style w:type="character" w:customStyle="1" w:styleId="CommentTextChar">
    <w:name w:val="Comment Text Char"/>
    <w:basedOn w:val="DefaultParagraphFont"/>
    <w:link w:val="CommentText"/>
    <w:uiPriority w:val="99"/>
    <w:semiHidden/>
    <w:rsid w:val="009C7E27"/>
    <w:rPr>
      <w:rFonts w:ascii="Calibri" w:eastAsia="Calibri" w:hAnsi="Calibri" w:cs="Times New Roman"/>
      <w:sz w:val="20"/>
      <w:szCs w:val="20"/>
      <w:lang w:val="en-IN"/>
    </w:rPr>
  </w:style>
  <w:style w:type="paragraph" w:styleId="BalloonText">
    <w:name w:val="Balloon Text"/>
    <w:basedOn w:val="Normal"/>
    <w:link w:val="BalloonTextChar"/>
    <w:uiPriority w:val="99"/>
    <w:semiHidden/>
    <w:unhideWhenUsed/>
    <w:rsid w:val="009C7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E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027C6"/>
    <w:pPr>
      <w:spacing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027C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han.reuben@indexpr.in" TargetMode="External"/><Relationship Id="rId3" Type="http://schemas.openxmlformats.org/officeDocument/2006/relationships/settings" Target="settings.xml"/><Relationship Id="rId7" Type="http://schemas.openxmlformats.org/officeDocument/2006/relationships/hyperlink" Target="mailto:dipikar@hdfclif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sakshi.c</dc:creator>
  <cp:lastModifiedBy>dipikar</cp:lastModifiedBy>
  <cp:revision>12</cp:revision>
  <cp:lastPrinted>2017-05-02T12:56:00Z</cp:lastPrinted>
  <dcterms:created xsi:type="dcterms:W3CDTF">2017-05-03T14:08:00Z</dcterms:created>
  <dcterms:modified xsi:type="dcterms:W3CDTF">2017-05-04T07:29:00Z</dcterms:modified>
</cp:coreProperties>
</file>